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8C6E1">
      <w:pPr>
        <w:pStyle w:val="18"/>
      </w:pPr>
      <w:r>
        <w:t xml:space="preserve">附件1： </w:t>
      </w:r>
    </w:p>
    <w:p w14:paraId="68C99089">
      <w:pPr>
        <w:pStyle w:val="15"/>
      </w:pPr>
      <w:r>
        <w:t>南方科技大学医院配电房高低压系统维保服务需求</w:t>
      </w:r>
    </w:p>
    <w:p w14:paraId="307EBC47">
      <w:pPr>
        <w:pStyle w:val="12"/>
      </w:pPr>
      <w:r>
        <w:t> 医院高低压配电设施的正常运行，是医院供电安全的保证，为此电力管理、安全监督等部门要求各医院对高低压配电系统进行24小时值班巡查，创三甲也有要求实现双人双岗。</w:t>
      </w:r>
    </w:p>
    <w:p w14:paraId="5CBC8AD9">
      <w:pPr>
        <w:pStyle w:val="12"/>
      </w:pPr>
      <w:r>
        <w:t>为保证值班人员的稳定性和电房安全可靠性，解决院方，物业，维保单位多头管理的问题，更好地融合二期大楼配电房管理工作，本次招标主要是维保单位独立派出3名专业人员进驻，24小时值守。</w:t>
      </w:r>
    </w:p>
    <w:p w14:paraId="54F3AB2B">
      <w:pPr>
        <w:pStyle w:val="12"/>
      </w:pPr>
      <w:r>
        <w:rPr>
          <w:b/>
        </w:rPr>
        <w:t>维保区域</w:t>
      </w:r>
      <w:r>
        <w:t>：一期，二期配电房，强电井。</w:t>
      </w:r>
    </w:p>
    <w:p w14:paraId="5A06CEF2">
      <w:pPr>
        <w:pStyle w:val="12"/>
      </w:pPr>
      <w:r>
        <w:rPr>
          <w:b/>
        </w:rPr>
        <w:t>维护设备</w:t>
      </w:r>
      <w:r>
        <w:t>：一期变压器6台，9000千伏安，低压配电柜59个，高压配电柜10个。</w:t>
      </w:r>
    </w:p>
    <w:p w14:paraId="168E8F7C">
      <w:pPr>
        <w:pStyle w:val="12"/>
      </w:pPr>
      <w:r>
        <w:t>二期变压器5台，9000千伏安，低压配电柜55个，高压配电柜14个</w:t>
      </w:r>
    </w:p>
    <w:p w14:paraId="2466863B">
      <w:pPr>
        <w:pStyle w:val="12"/>
      </w:pPr>
      <w:r>
        <w:t>发电机：2台</w:t>
      </w:r>
    </w:p>
    <w:p w14:paraId="4790912C">
      <w:pPr>
        <w:pStyle w:val="12"/>
      </w:pPr>
      <w:r>
        <w:t>高压双电源进线：4条</w:t>
      </w:r>
    </w:p>
    <w:p w14:paraId="0E7B7608">
      <w:pPr>
        <w:pStyle w:val="12"/>
      </w:pPr>
      <w:r>
        <w:t>安全绝缘工具：4套</w:t>
      </w:r>
    </w:p>
    <w:p w14:paraId="1973799F">
      <w:pPr>
        <w:ind w:left="1680" w:hanging="2100" w:hangingChars="7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</w:p>
    <w:p w14:paraId="4E6A75A0">
      <w:pPr>
        <w:pStyle w:val="12"/>
      </w:pPr>
      <w:r>
        <w:rPr>
          <w:b/>
        </w:rPr>
        <w:t>工作内容</w:t>
      </w:r>
      <w:r>
        <w:t>： 电气设备巡查，变压器检测，配电房值守，突发停电事故，设备维修等组织人员抢修。</w:t>
      </w:r>
    </w:p>
    <w:p w14:paraId="5BAD0793">
      <w:pPr>
        <w:pStyle w:val="12"/>
        <w:rPr>
          <w:color w:val="000000"/>
        </w:rPr>
      </w:pPr>
      <w:r>
        <w:rPr>
          <w:color w:val="000000"/>
        </w:rPr>
        <w:t>主要包括以下内容：</w:t>
      </w:r>
    </w:p>
    <w:p w14:paraId="2F83880D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高压柜24个</w:t>
      </w:r>
    </w:p>
    <w:tbl>
      <w:tblPr>
        <w:tblStyle w:val="16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524"/>
        <w:gridCol w:w="4378"/>
        <w:gridCol w:w="842"/>
      </w:tblGrid>
      <w:tr w14:paraId="576DD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CAC89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序号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A668B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维护保养项目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4D99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维护保养内容、要求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7A09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周期</w:t>
            </w:r>
          </w:p>
        </w:tc>
      </w:tr>
      <w:tr w14:paraId="580D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CEF1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761AD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高压配电柜外观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E9834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清洁、各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标识牌</w:t>
            </w:r>
            <w:r>
              <w:rPr>
                <w:rFonts w:hint="eastAsia" w:eastAsia="宋体"/>
                <w:sz w:val="24"/>
                <w:szCs w:val="24"/>
              </w:rPr>
              <w:t>、设备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铭牌</w:t>
            </w:r>
            <w:r>
              <w:rPr>
                <w:rFonts w:hint="eastAsia" w:eastAsia="宋体"/>
                <w:sz w:val="24"/>
                <w:szCs w:val="24"/>
              </w:rPr>
              <w:t>齐全，牢固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5C22B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12511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7463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825A44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电器仪表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F2166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清洁、显示正常、固定可靠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2C15F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033FA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D98B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30D2A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指示灯、按钮转换开关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7F9B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外表清洁、标志清晰、牢固可靠、转动灵活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DC83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00DC9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88DE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67A76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配电柜内计量、照明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E90F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正常、无损坏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797B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41CA0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6FF6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5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2B458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低压控制回路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5BFF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各互感器正常、标号正确、绝缘无变色老化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8D1E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季度</w:t>
            </w:r>
          </w:p>
        </w:tc>
      </w:tr>
      <w:tr w14:paraId="3B8B9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D2E7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6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938A8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电源接头端子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7E11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绝缘正常、无变色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948E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季度</w:t>
            </w:r>
          </w:p>
        </w:tc>
      </w:tr>
      <w:tr w14:paraId="7336D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60B6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7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15779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继电保护装置参数设置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528A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检查参数设置正确、无误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8B6B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半年</w:t>
            </w:r>
          </w:p>
        </w:tc>
      </w:tr>
      <w:tr w14:paraId="025FD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9E7A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8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499F0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操作机构、联锁装置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8562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灵活、操作正常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E08A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半年</w:t>
            </w:r>
          </w:p>
        </w:tc>
      </w:tr>
      <w:tr w14:paraId="4B90D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4C37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9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47C93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继电保护装置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6D85F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灵活、速动、可靠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C1CA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半年</w:t>
            </w:r>
          </w:p>
        </w:tc>
      </w:tr>
      <w:tr w14:paraId="4490B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773A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10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C00C3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高压SF6组合开关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C8E46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操作机构灵活、触头正常、分合正常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A825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半年</w:t>
            </w:r>
          </w:p>
        </w:tc>
      </w:tr>
      <w:tr w14:paraId="6B89C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8261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11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0CD80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母线排、高压进线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921B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压接良好、色标清晰、绝缘良好、端子紧固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48994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</w:t>
            </w:r>
          </w:p>
        </w:tc>
      </w:tr>
      <w:tr w14:paraId="7C959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86ACE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12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441D3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绝缘子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F6D9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擦尘、整体完好无损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153FF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</w:t>
            </w:r>
          </w:p>
        </w:tc>
      </w:tr>
      <w:tr w14:paraId="61B16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8BB34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13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D262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干燥剂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195E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硅胶干燥剂色浅、半透明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06E9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</w:t>
            </w:r>
          </w:p>
        </w:tc>
      </w:tr>
    </w:tbl>
    <w:p w14:paraId="2E072A91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变压器11台</w:t>
      </w:r>
    </w:p>
    <w:tbl>
      <w:tblPr>
        <w:tblStyle w:val="16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524"/>
        <w:gridCol w:w="4397"/>
        <w:gridCol w:w="822"/>
      </w:tblGrid>
      <w:tr w14:paraId="2E0B8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6ABBC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序号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DD7C6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维护保养项目</w:t>
            </w:r>
          </w:p>
        </w:tc>
        <w:tc>
          <w:tcPr>
            <w:tcW w:w="2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7BA3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维护保养内容、要求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49A1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周期</w:t>
            </w:r>
          </w:p>
        </w:tc>
      </w:tr>
      <w:tr w14:paraId="01AEB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A4B9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0B5D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变压器外观</w:t>
            </w:r>
          </w:p>
        </w:tc>
        <w:tc>
          <w:tcPr>
            <w:tcW w:w="2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71CC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清洁、各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标识牌</w:t>
            </w:r>
            <w:r>
              <w:rPr>
                <w:rFonts w:hint="eastAsia" w:eastAsia="宋体"/>
                <w:sz w:val="24"/>
                <w:szCs w:val="24"/>
              </w:rPr>
              <w:t>、设备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铭牌</w:t>
            </w:r>
            <w:r>
              <w:rPr>
                <w:rFonts w:hint="eastAsia" w:eastAsia="宋体"/>
                <w:sz w:val="24"/>
                <w:szCs w:val="24"/>
              </w:rPr>
              <w:t>齐全，防护罩牢固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DEB9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094DD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F4BB3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0903C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变压器控制、显示</w:t>
            </w:r>
          </w:p>
        </w:tc>
        <w:tc>
          <w:tcPr>
            <w:tcW w:w="2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4B23C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各参数设置正确、显示正常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170E2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015EC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4652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C820A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变压器电压调节器</w:t>
            </w:r>
          </w:p>
        </w:tc>
        <w:tc>
          <w:tcPr>
            <w:tcW w:w="2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B836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三相平衡、接线牢固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D1AA8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季度</w:t>
            </w:r>
          </w:p>
        </w:tc>
      </w:tr>
      <w:tr w14:paraId="6D4C0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27B57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AFFB8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变压器接线、各端子</w:t>
            </w:r>
          </w:p>
        </w:tc>
        <w:tc>
          <w:tcPr>
            <w:tcW w:w="2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953E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高压进线、中性点接线牢固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6076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季度</w:t>
            </w:r>
          </w:p>
        </w:tc>
      </w:tr>
      <w:tr w14:paraId="159E6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BF3B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5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7FF60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变压器线圈绝缘测试</w:t>
            </w:r>
          </w:p>
        </w:tc>
        <w:tc>
          <w:tcPr>
            <w:tcW w:w="2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FD0E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测试各相阻值正常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7D99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</w:t>
            </w:r>
          </w:p>
        </w:tc>
      </w:tr>
      <w:tr w14:paraId="1FD98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56FA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6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471D3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变压器运行</w:t>
            </w:r>
          </w:p>
        </w:tc>
        <w:tc>
          <w:tcPr>
            <w:tcW w:w="2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C238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运行中无异响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D26A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58CC7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C174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7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1FCBD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变压器三相电流</w:t>
            </w:r>
          </w:p>
        </w:tc>
        <w:tc>
          <w:tcPr>
            <w:tcW w:w="2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7D5E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变压器三相电流运行平衡，未超负荷运行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8FFC3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08935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C8E9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8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0660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变压器接地装置</w:t>
            </w:r>
          </w:p>
        </w:tc>
        <w:tc>
          <w:tcPr>
            <w:tcW w:w="2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F472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接地装置与地网可靠连接，接地线无破损、生锈、腐蚀现象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9C34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半年</w:t>
            </w:r>
          </w:p>
        </w:tc>
      </w:tr>
      <w:tr w14:paraId="09A6A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BFAE3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9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057FE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变压器冷却风扇</w:t>
            </w:r>
          </w:p>
        </w:tc>
        <w:tc>
          <w:tcPr>
            <w:tcW w:w="2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B935">
            <w:pPr>
              <w:widowControl/>
              <w:spacing w:line="360" w:lineRule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冷却装置运行正常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A337"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季度</w:t>
            </w:r>
          </w:p>
        </w:tc>
      </w:tr>
    </w:tbl>
    <w:p w14:paraId="1D4ACC22">
      <w:pPr>
        <w:pStyle w:val="11"/>
        <w:spacing w:line="440" w:lineRule="exact"/>
        <w:ind w:firstLine="0"/>
        <w:rPr>
          <w:rFonts w:hint="eastAsia" w:eastAsia="宋体"/>
          <w:sz w:val="24"/>
          <w:szCs w:val="24"/>
        </w:rPr>
      </w:pPr>
    </w:p>
    <w:p w14:paraId="6A0B6D65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高压电缆4条</w:t>
      </w:r>
    </w:p>
    <w:tbl>
      <w:tblPr>
        <w:tblStyle w:val="16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"/>
        <w:gridCol w:w="2524"/>
        <w:gridCol w:w="4360"/>
        <w:gridCol w:w="859"/>
      </w:tblGrid>
      <w:tr w14:paraId="426CA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2C48"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A05D4"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维护保养项目</w:t>
            </w:r>
          </w:p>
        </w:tc>
        <w:tc>
          <w:tcPr>
            <w:tcW w:w="2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1EA8C"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维护保养内容、要求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81C32"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周期</w:t>
            </w:r>
          </w:p>
        </w:tc>
      </w:tr>
      <w:tr w14:paraId="5B4CD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C84D"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CB96"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10KV高压电缆</w:t>
            </w:r>
          </w:p>
        </w:tc>
        <w:tc>
          <w:tcPr>
            <w:tcW w:w="2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5314"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高、低压触头良好、套管无破损裂纹、无放电痕迹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4455"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</w:p>
        </w:tc>
      </w:tr>
    </w:tbl>
    <w:p w14:paraId="50FE9829">
      <w:pPr>
        <w:pStyle w:val="2"/>
        <w:widowControl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配电房低压配电柜114个、住院大楼，A栋，C栋楼层强电井全部配电箱</w:t>
      </w:r>
    </w:p>
    <w:tbl>
      <w:tblPr>
        <w:tblStyle w:val="16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524"/>
        <w:gridCol w:w="4378"/>
        <w:gridCol w:w="842"/>
      </w:tblGrid>
      <w:tr w14:paraId="351F3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BA818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序号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9CF4F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维护保养项目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822F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维护保养内容、要求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E70F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周期</w:t>
            </w:r>
          </w:p>
        </w:tc>
      </w:tr>
      <w:tr w14:paraId="1711F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340F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</w:p>
        </w:tc>
        <w:tc>
          <w:tcPr>
            <w:tcW w:w="14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91D3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低压配电柜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2DA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接地接零良好、牢固可靠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03D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</w:t>
            </w:r>
          </w:p>
        </w:tc>
      </w:tr>
      <w:tr w14:paraId="03EFC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B8CD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208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CFF5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清洁、各标识牌、设备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铭牌</w:t>
            </w:r>
            <w:r>
              <w:rPr>
                <w:rFonts w:hint="eastAsia" w:eastAsia="宋体"/>
                <w:sz w:val="24"/>
                <w:szCs w:val="24"/>
              </w:rPr>
              <w:t>齐全，牢固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6342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44A53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1646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4E891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056A1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各低压开关工作正常，无过热、烧焦及异味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3248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41D2E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1F71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6649E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7BB7B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电压符合要求，低压开关及线路无过载、配电柜电源指示灯正常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F913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0B437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A9F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5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86728C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FE02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各电流、电压表指示正常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FC95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3F2A9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6685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6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C6ACD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6108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开关、仪表、指示灯上的标识（如柜号、开关编号、线路名称、相序等）完整、清晰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5E5B4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29BB1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3C23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7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ED921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F811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配电柜底座无缝隙能让小动物进入柜底、各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连接</w:t>
            </w:r>
            <w:r>
              <w:rPr>
                <w:rFonts w:hint="eastAsia" w:eastAsia="宋体"/>
                <w:sz w:val="24"/>
                <w:szCs w:val="24"/>
              </w:rPr>
              <w:t>部分接触良好，无过热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F9064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771F8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83677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8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49837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665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配电柜底板完好，电缆进入电缆室封堵完好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E62D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6CE94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BC5B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9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4795B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5B37D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配电柜接地端子无过热现象、系统三相电压平衡，并在规定的范围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A53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61DA8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135C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10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B8C5E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7618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配低昂互投装置手动、自动转换灵敏，功能完好，指示正常。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668D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0D0CE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48B4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11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5485F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9B82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检查母线接头处有无变形，有无放电变黑痕迹，紧固连接螺丝，螺栓若有生锈应予更换，确保接头连接紧密，检查母线上的绝缘子有无松动和损坏。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ABF9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</w:tbl>
    <w:p w14:paraId="2044C413">
      <w:pPr>
        <w:spacing w:line="340" w:lineRule="exact"/>
        <w:rPr>
          <w:rFonts w:hint="eastAsia" w:eastAsia="宋体"/>
          <w:sz w:val="24"/>
          <w:szCs w:val="24"/>
        </w:rPr>
      </w:pPr>
    </w:p>
    <w:p w14:paraId="68041324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电容补偿柜20个</w:t>
      </w:r>
    </w:p>
    <w:tbl>
      <w:tblPr>
        <w:tblStyle w:val="16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524"/>
        <w:gridCol w:w="4378"/>
        <w:gridCol w:w="842"/>
      </w:tblGrid>
      <w:tr w14:paraId="60B28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DC77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序号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B3324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维护保养项目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B4C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维护保养内容、要求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B0E9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周期</w:t>
            </w:r>
          </w:p>
        </w:tc>
      </w:tr>
      <w:tr w14:paraId="44DD7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25F1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</w:p>
        </w:tc>
        <w:tc>
          <w:tcPr>
            <w:tcW w:w="14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02F3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电容柜</w:t>
            </w: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E298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配电柜熔断器接触正常、无异常气味和异常声响、电容器无鼓包、渗漏烧黑等异常现象，电容器接线螺丝检查接地是否良好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3E98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0B750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62E7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7D7ED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0176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各电流、电压表指示正常、电容补偿柜功率因数手动、自动调节控制正常、表指示正常、正常自动投入。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E565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0992C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ACDE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</w:t>
            </w:r>
          </w:p>
        </w:tc>
        <w:tc>
          <w:tcPr>
            <w:tcW w:w="1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3A2E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4B0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功率因数0.9以上，电容接触器完好，电容补偿三相平衡。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6F27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</w:tbl>
    <w:p w14:paraId="255C52B6">
      <w:pPr>
        <w:spacing w:line="340" w:lineRule="exact"/>
        <w:rPr>
          <w:rFonts w:hint="eastAsia" w:eastAsia="宋体"/>
          <w:sz w:val="24"/>
          <w:szCs w:val="24"/>
        </w:rPr>
      </w:pPr>
    </w:p>
    <w:p w14:paraId="02D80F90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直流屏（GZDW）3个</w:t>
      </w:r>
    </w:p>
    <w:tbl>
      <w:tblPr>
        <w:tblStyle w:val="1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550"/>
        <w:gridCol w:w="4379"/>
        <w:gridCol w:w="803"/>
      </w:tblGrid>
      <w:tr w14:paraId="495B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62" w:type="pct"/>
            <w:noWrap w:val="0"/>
            <w:vAlign w:val="center"/>
          </w:tcPr>
          <w:p w14:paraId="20CDC414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序号</w:t>
            </w:r>
          </w:p>
        </w:tc>
        <w:tc>
          <w:tcPr>
            <w:tcW w:w="1496" w:type="pct"/>
            <w:noWrap w:val="0"/>
            <w:vAlign w:val="center"/>
          </w:tcPr>
          <w:p w14:paraId="565F6587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维护保养项目</w:t>
            </w:r>
          </w:p>
        </w:tc>
        <w:tc>
          <w:tcPr>
            <w:tcW w:w="2569" w:type="pct"/>
            <w:noWrap w:val="0"/>
            <w:vAlign w:val="center"/>
          </w:tcPr>
          <w:p w14:paraId="3E9439D5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维护保养内容、要求</w:t>
            </w:r>
          </w:p>
        </w:tc>
        <w:tc>
          <w:tcPr>
            <w:tcW w:w="471" w:type="pct"/>
            <w:noWrap w:val="0"/>
            <w:vAlign w:val="center"/>
          </w:tcPr>
          <w:p w14:paraId="44E2E63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周期</w:t>
            </w:r>
          </w:p>
        </w:tc>
      </w:tr>
      <w:tr w14:paraId="309A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62" w:type="pct"/>
            <w:noWrap w:val="0"/>
            <w:vAlign w:val="center"/>
          </w:tcPr>
          <w:p w14:paraId="2B5294FE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</w:p>
        </w:tc>
        <w:tc>
          <w:tcPr>
            <w:tcW w:w="1496" w:type="pct"/>
            <w:vMerge w:val="restart"/>
            <w:noWrap w:val="0"/>
            <w:vAlign w:val="center"/>
          </w:tcPr>
          <w:p w14:paraId="38CE20FD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直流屏</w:t>
            </w:r>
          </w:p>
          <w:p w14:paraId="3EB31A52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noWrap w:val="0"/>
            <w:vAlign w:val="center"/>
          </w:tcPr>
          <w:p w14:paraId="3A3FFFE9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直流屏外观整洁，标识齐全及清晰</w:t>
            </w:r>
          </w:p>
        </w:tc>
        <w:tc>
          <w:tcPr>
            <w:tcW w:w="471" w:type="pct"/>
            <w:noWrap w:val="0"/>
            <w:vAlign w:val="center"/>
          </w:tcPr>
          <w:p w14:paraId="535A4D3B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03B0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62" w:type="pct"/>
            <w:noWrap w:val="0"/>
            <w:vAlign w:val="center"/>
          </w:tcPr>
          <w:p w14:paraId="47A31147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496" w:type="pct"/>
            <w:vMerge w:val="continue"/>
            <w:noWrap w:val="0"/>
            <w:vAlign w:val="center"/>
          </w:tcPr>
          <w:p w14:paraId="357C2BAE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noWrap w:val="0"/>
            <w:vAlign w:val="center"/>
          </w:tcPr>
          <w:p w14:paraId="3135E8C7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直流屏柜绝缘测试</w:t>
            </w:r>
          </w:p>
        </w:tc>
        <w:tc>
          <w:tcPr>
            <w:tcW w:w="471" w:type="pct"/>
            <w:noWrap w:val="0"/>
            <w:vAlign w:val="center"/>
          </w:tcPr>
          <w:p w14:paraId="18002A3C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2077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62" w:type="pct"/>
            <w:noWrap w:val="0"/>
            <w:vAlign w:val="center"/>
          </w:tcPr>
          <w:p w14:paraId="02414A8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</w:t>
            </w:r>
          </w:p>
        </w:tc>
        <w:tc>
          <w:tcPr>
            <w:tcW w:w="1496" w:type="pct"/>
            <w:vMerge w:val="continue"/>
            <w:noWrap w:val="0"/>
            <w:vAlign w:val="center"/>
          </w:tcPr>
          <w:p w14:paraId="5F640E42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noWrap w:val="0"/>
            <w:vAlign w:val="center"/>
          </w:tcPr>
          <w:p w14:paraId="53C73FD9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直流屏柜单节蓄电池电压值检测</w:t>
            </w:r>
          </w:p>
        </w:tc>
        <w:tc>
          <w:tcPr>
            <w:tcW w:w="471" w:type="pct"/>
            <w:noWrap w:val="0"/>
            <w:vAlign w:val="center"/>
          </w:tcPr>
          <w:p w14:paraId="351E7DE5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1977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62" w:type="pct"/>
            <w:noWrap w:val="0"/>
            <w:vAlign w:val="center"/>
          </w:tcPr>
          <w:p w14:paraId="78FDC99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</w:t>
            </w:r>
          </w:p>
        </w:tc>
        <w:tc>
          <w:tcPr>
            <w:tcW w:w="1496" w:type="pct"/>
            <w:vMerge w:val="continue"/>
            <w:noWrap w:val="0"/>
            <w:vAlign w:val="center"/>
          </w:tcPr>
          <w:p w14:paraId="3B428C3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noWrap w:val="0"/>
            <w:vAlign w:val="center"/>
          </w:tcPr>
          <w:p w14:paraId="72570D2E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直流屏柜单节蓄电池外观无鼓肚、漏液、锈蚀</w:t>
            </w:r>
          </w:p>
        </w:tc>
        <w:tc>
          <w:tcPr>
            <w:tcW w:w="471" w:type="pct"/>
            <w:noWrap w:val="0"/>
            <w:vAlign w:val="center"/>
          </w:tcPr>
          <w:p w14:paraId="61A9E71D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  <w:tr w14:paraId="24D9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2" w:type="pct"/>
            <w:noWrap w:val="0"/>
            <w:vAlign w:val="center"/>
          </w:tcPr>
          <w:p w14:paraId="72958BF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5</w:t>
            </w:r>
          </w:p>
        </w:tc>
        <w:tc>
          <w:tcPr>
            <w:tcW w:w="1496" w:type="pct"/>
            <w:vMerge w:val="continue"/>
            <w:noWrap w:val="0"/>
            <w:vAlign w:val="center"/>
          </w:tcPr>
          <w:p w14:paraId="3119DA65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69" w:type="pct"/>
            <w:noWrap w:val="0"/>
            <w:vAlign w:val="center"/>
          </w:tcPr>
          <w:p w14:paraId="0E656B7B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直流屏内部所有控制线路及带电线路是否绝缘良好</w:t>
            </w:r>
          </w:p>
        </w:tc>
        <w:tc>
          <w:tcPr>
            <w:tcW w:w="471" w:type="pct"/>
            <w:noWrap w:val="0"/>
            <w:vAlign w:val="center"/>
          </w:tcPr>
          <w:p w14:paraId="2F75C1D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月</w:t>
            </w:r>
          </w:p>
        </w:tc>
      </w:tr>
    </w:tbl>
    <w:p w14:paraId="1933DD72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高压安全工器具及低压测量工具检测 12件</w:t>
      </w:r>
    </w:p>
    <w:tbl>
      <w:tblPr>
        <w:tblStyle w:val="1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46"/>
        <w:gridCol w:w="4338"/>
        <w:gridCol w:w="866"/>
      </w:tblGrid>
      <w:tr w14:paraId="0156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1" w:type="pct"/>
            <w:noWrap w:val="0"/>
            <w:vAlign w:val="center"/>
          </w:tcPr>
          <w:p w14:paraId="6E23AFCE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1B9274C6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维护保养项目</w:t>
            </w:r>
          </w:p>
        </w:tc>
        <w:tc>
          <w:tcPr>
            <w:tcW w:w="2545" w:type="pct"/>
            <w:noWrap w:val="0"/>
            <w:vAlign w:val="center"/>
          </w:tcPr>
          <w:p w14:paraId="1E988C8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维护保养内容、要求</w:t>
            </w:r>
          </w:p>
        </w:tc>
        <w:tc>
          <w:tcPr>
            <w:tcW w:w="508" w:type="pct"/>
            <w:noWrap w:val="0"/>
            <w:vAlign w:val="center"/>
          </w:tcPr>
          <w:p w14:paraId="3E03CEE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周期</w:t>
            </w:r>
          </w:p>
        </w:tc>
      </w:tr>
      <w:tr w14:paraId="39D1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1" w:type="pct"/>
            <w:noWrap w:val="0"/>
            <w:vAlign w:val="center"/>
          </w:tcPr>
          <w:p w14:paraId="4585700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</w:p>
        </w:tc>
        <w:tc>
          <w:tcPr>
            <w:tcW w:w="1494" w:type="pct"/>
            <w:vMerge w:val="restart"/>
            <w:noWrap w:val="0"/>
            <w:vAlign w:val="center"/>
          </w:tcPr>
          <w:p w14:paraId="03724E8C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安全工器具</w:t>
            </w:r>
          </w:p>
        </w:tc>
        <w:tc>
          <w:tcPr>
            <w:tcW w:w="2545" w:type="pct"/>
            <w:noWrap w:val="0"/>
            <w:vAlign w:val="center"/>
          </w:tcPr>
          <w:p w14:paraId="3C1035D9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绝缘手套（高压）检测</w:t>
            </w:r>
          </w:p>
        </w:tc>
        <w:tc>
          <w:tcPr>
            <w:tcW w:w="508" w:type="pct"/>
            <w:noWrap w:val="0"/>
            <w:vAlign w:val="center"/>
          </w:tcPr>
          <w:p w14:paraId="3F4F04C7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半年</w:t>
            </w:r>
          </w:p>
        </w:tc>
      </w:tr>
      <w:tr w14:paraId="110E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1" w:type="pct"/>
            <w:noWrap w:val="0"/>
            <w:vAlign w:val="center"/>
          </w:tcPr>
          <w:p w14:paraId="08486D58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 w14:paraId="37E285E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45" w:type="pct"/>
            <w:noWrap w:val="0"/>
            <w:vAlign w:val="center"/>
          </w:tcPr>
          <w:p w14:paraId="25691C79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绝缘靴（高压）检测</w:t>
            </w:r>
          </w:p>
        </w:tc>
        <w:tc>
          <w:tcPr>
            <w:tcW w:w="508" w:type="pct"/>
            <w:noWrap w:val="0"/>
            <w:vAlign w:val="center"/>
          </w:tcPr>
          <w:p w14:paraId="18D03F8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半年</w:t>
            </w:r>
          </w:p>
        </w:tc>
      </w:tr>
      <w:tr w14:paraId="1C6E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1" w:type="pct"/>
            <w:noWrap w:val="0"/>
            <w:vAlign w:val="center"/>
          </w:tcPr>
          <w:p w14:paraId="1F177BCC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 w14:paraId="57BB710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45" w:type="pct"/>
            <w:noWrap w:val="0"/>
            <w:vAlign w:val="center"/>
          </w:tcPr>
          <w:p w14:paraId="0EF17002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10KV绝缘板（垫）检测</w:t>
            </w:r>
          </w:p>
        </w:tc>
        <w:tc>
          <w:tcPr>
            <w:tcW w:w="508" w:type="pct"/>
            <w:noWrap w:val="0"/>
            <w:vAlign w:val="center"/>
          </w:tcPr>
          <w:p w14:paraId="2FC6CF1D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</w:t>
            </w:r>
          </w:p>
        </w:tc>
      </w:tr>
      <w:tr w14:paraId="631C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1" w:type="pct"/>
            <w:noWrap w:val="0"/>
            <w:vAlign w:val="center"/>
          </w:tcPr>
          <w:p w14:paraId="4F1F47D6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 w14:paraId="313531EB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45" w:type="pct"/>
            <w:noWrap w:val="0"/>
            <w:vAlign w:val="center"/>
          </w:tcPr>
          <w:p w14:paraId="5D3EC994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10KV高压放电棒检测</w:t>
            </w:r>
          </w:p>
        </w:tc>
        <w:tc>
          <w:tcPr>
            <w:tcW w:w="508" w:type="pct"/>
            <w:noWrap w:val="0"/>
            <w:vAlign w:val="center"/>
          </w:tcPr>
          <w:p w14:paraId="2B0D8011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</w:t>
            </w:r>
          </w:p>
        </w:tc>
      </w:tr>
      <w:tr w14:paraId="0310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1" w:type="pct"/>
            <w:noWrap w:val="0"/>
            <w:vAlign w:val="center"/>
          </w:tcPr>
          <w:p w14:paraId="26A53FD2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5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 w14:paraId="435BA8A4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45" w:type="pct"/>
            <w:noWrap w:val="0"/>
            <w:vAlign w:val="center"/>
          </w:tcPr>
          <w:p w14:paraId="723F7DA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10KV验电笔检测</w:t>
            </w:r>
          </w:p>
        </w:tc>
        <w:tc>
          <w:tcPr>
            <w:tcW w:w="508" w:type="pct"/>
            <w:noWrap w:val="0"/>
            <w:vAlign w:val="center"/>
          </w:tcPr>
          <w:p w14:paraId="2F467B3E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半年</w:t>
            </w:r>
          </w:p>
        </w:tc>
      </w:tr>
      <w:tr w14:paraId="7EF8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1" w:type="pct"/>
            <w:noWrap w:val="0"/>
            <w:vAlign w:val="center"/>
          </w:tcPr>
          <w:p w14:paraId="5C63BDBE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6</w:t>
            </w:r>
          </w:p>
        </w:tc>
        <w:tc>
          <w:tcPr>
            <w:tcW w:w="1494" w:type="pct"/>
            <w:vMerge w:val="continue"/>
            <w:noWrap w:val="0"/>
            <w:vAlign w:val="center"/>
          </w:tcPr>
          <w:p w14:paraId="2ADEB160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545" w:type="pct"/>
            <w:noWrap w:val="0"/>
            <w:vAlign w:val="center"/>
          </w:tcPr>
          <w:p w14:paraId="3012241C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接地线检测</w:t>
            </w:r>
          </w:p>
        </w:tc>
        <w:tc>
          <w:tcPr>
            <w:tcW w:w="508" w:type="pct"/>
            <w:noWrap w:val="0"/>
            <w:vAlign w:val="center"/>
          </w:tcPr>
          <w:p w14:paraId="0EB4CFE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</w:t>
            </w:r>
          </w:p>
        </w:tc>
      </w:tr>
      <w:tr w14:paraId="3AE8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1" w:type="pct"/>
            <w:noWrap w:val="0"/>
            <w:vAlign w:val="center"/>
          </w:tcPr>
          <w:p w14:paraId="437907C9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7</w:t>
            </w:r>
          </w:p>
        </w:tc>
        <w:tc>
          <w:tcPr>
            <w:tcW w:w="1494" w:type="pct"/>
            <w:noWrap w:val="0"/>
            <w:vAlign w:val="center"/>
          </w:tcPr>
          <w:p w14:paraId="218A7C2E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低压测量工具</w:t>
            </w:r>
          </w:p>
        </w:tc>
        <w:tc>
          <w:tcPr>
            <w:tcW w:w="2545" w:type="pct"/>
            <w:noWrap w:val="0"/>
            <w:vAlign w:val="center"/>
          </w:tcPr>
          <w:p w14:paraId="6C64ABDC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万用表、钳形表、摇表</w:t>
            </w:r>
          </w:p>
        </w:tc>
        <w:tc>
          <w:tcPr>
            <w:tcW w:w="508" w:type="pct"/>
            <w:noWrap w:val="0"/>
            <w:vAlign w:val="center"/>
          </w:tcPr>
          <w:p w14:paraId="7AACC08A">
            <w:pPr>
              <w:spacing w:line="34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季度</w:t>
            </w:r>
          </w:p>
        </w:tc>
      </w:tr>
    </w:tbl>
    <w:p w14:paraId="47AA4E08">
      <w:pPr>
        <w:rPr>
          <w:rFonts w:hint="eastAsia" w:ascii="Times New Roman" w:hAnsi="Times New Roman" w:eastAsia="宋体" w:cs="Times New Roman"/>
          <w:sz w:val="28"/>
          <w:szCs w:val="28"/>
        </w:rPr>
      </w:pPr>
    </w:p>
    <w:p w14:paraId="05F08850">
      <w:pPr>
        <w:pStyle w:val="2"/>
      </w:pPr>
      <w:r>
        <w:t>服务要求：</w:t>
      </w:r>
    </w:p>
    <w:p w14:paraId="50544AE7">
      <w:pPr>
        <w:pStyle w:val="12"/>
        <w:numPr>
          <w:ilvl w:val="0"/>
          <w:numId w:val="2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维护单位必须保证医院电力安全工器具在检验有效期内。</w:t>
      </w:r>
    </w:p>
    <w:p w14:paraId="555BA201">
      <w:pPr>
        <w:pStyle w:val="12"/>
        <w:numPr>
          <w:ilvl w:val="0"/>
          <w:numId w:val="2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管理人员、专业操作人员按照国家有关规定取得职业资格证或者岗位证书，每月安排的维护保养人员配置不低于2人。</w:t>
      </w:r>
    </w:p>
    <w:p w14:paraId="0AFE0E92">
      <w:pPr>
        <w:pStyle w:val="12"/>
        <w:numPr>
          <w:ilvl w:val="0"/>
          <w:numId w:val="2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医院高压设备需做预防性试验检测，中标单位免费提供此项服务。</w:t>
      </w:r>
    </w:p>
    <w:p w14:paraId="6E96094A">
      <w:pPr>
        <w:pStyle w:val="12"/>
        <w:numPr>
          <w:ilvl w:val="0"/>
          <w:numId w:val="2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中标单位必须安排3名具有特种作业操作证（高压电工作业）的专业技能人员到医院驻守，值班人员必须服从医院的管理，保障电力设备正常运行。</w:t>
      </w:r>
    </w:p>
    <w:p w14:paraId="0CDC0515">
      <w:pPr>
        <w:pStyle w:val="12"/>
        <w:numPr>
          <w:ilvl w:val="0"/>
          <w:numId w:val="2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中标单位免费协助院方完成用电申请报装、用电（停电）和销户等相关工作。</w:t>
      </w:r>
    </w:p>
    <w:p w14:paraId="2A57DFCE">
      <w:pPr>
        <w:pStyle w:val="12"/>
        <w:numPr>
          <w:ilvl w:val="0"/>
          <w:numId w:val="2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日常更换的元器件单件单价在2000元（含）以下的，费用由中标方承担；日常更换的元器件单件单价在2000元以上的，费用由我院负责，但中标方在购买和更换前必须向医院主管部门申请，待医院主管部门批准后方可购买和更换。</w:t>
      </w:r>
    </w:p>
    <w:p w14:paraId="163AF74F">
      <w:pPr>
        <w:pStyle w:val="2"/>
      </w:pPr>
      <w:r>
        <w:t>设施维修保养内容与工作安排：</w:t>
      </w:r>
    </w:p>
    <w:p w14:paraId="41A2E36C">
      <w:pPr>
        <w:pStyle w:val="3"/>
        <w:numPr>
          <w:ilvl w:val="0"/>
          <w:numId w:val="3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管理安排</w:t>
      </w:r>
    </w:p>
    <w:p w14:paraId="6B5624D2">
      <w:pPr>
        <w:pStyle w:val="12"/>
        <w:numPr>
          <w:ilvl w:val="0"/>
          <w:numId w:val="4"/>
        </w:numPr>
        <w:ind w:left="0" w:leftChars="0" w:firstLine="480" w:firstLineChars="0"/>
        <w:rPr>
          <w:b w:val="0"/>
          <w:bdr w:val="none" w:sz="0" w:space="0"/>
        </w:rPr>
      </w:pPr>
      <w:r>
        <w:t>月度巡检：每月一次。</w:t>
      </w:r>
    </w:p>
    <w:p w14:paraId="52693CF5">
      <w:pPr>
        <w:pStyle w:val="12"/>
        <w:numPr>
          <w:ilvl w:val="0"/>
          <w:numId w:val="4"/>
        </w:numPr>
        <w:ind w:left="0" w:leftChars="0" w:firstLine="480" w:firstLineChars="0"/>
        <w:rPr>
          <w:b w:val="0"/>
          <w:bdr w:val="none" w:sz="0" w:space="0"/>
        </w:rPr>
      </w:pPr>
      <w:r>
        <w:t>特殊巡检：对特殊情况下增加的巡检，如在设备超负荷或负荷有显著变化时，运行中出现可疑现象及恶劣天气时，以及院方有重要活动时增加的巡检。</w:t>
      </w:r>
    </w:p>
    <w:p w14:paraId="7EC91814">
      <w:pPr>
        <w:pStyle w:val="12"/>
        <w:numPr>
          <w:ilvl w:val="0"/>
          <w:numId w:val="4"/>
        </w:numPr>
        <w:ind w:left="0" w:leftChars="0" w:firstLine="480" w:firstLineChars="0"/>
        <w:rPr>
          <w:b w:val="0"/>
          <w:bdr w:val="none" w:sz="0" w:space="0"/>
        </w:rPr>
      </w:pPr>
      <w:r>
        <w:t>带电检测：对高压柜进行带电局放测试；对变压器进行红外成像测温；低压配电柜内红外线热成像测温，与月度巡检同时进行。</w:t>
      </w:r>
    </w:p>
    <w:p w14:paraId="4FC5C597">
      <w:pPr>
        <w:pStyle w:val="12"/>
        <w:numPr>
          <w:ilvl w:val="0"/>
          <w:numId w:val="4"/>
        </w:numPr>
        <w:ind w:left="0" w:leftChars="0" w:firstLine="480" w:firstLineChars="0"/>
        <w:rPr>
          <w:b w:val="0"/>
          <w:bdr w:val="none" w:sz="0" w:space="0"/>
        </w:rPr>
      </w:pPr>
      <w:r>
        <w:t>应急抢修：中标单位应有自己维保机构，保证24小时全天候联络畅通，遇有紧急抢修，接到医院方故障抢修通知后30分钟内能组织施工人员（施工人员应持有上岗资格证、工作证等身份证明）到达现场，根据现场勘查及故障情况，由双方协商确定施工方案和抢修工期并签字确认，中标方需按照要求期限完成抢修工程；严格进行施工管理，及时与供电部门协调，进行故障查找，确定施工方案，办理停电手续，进行故障抢修，参与现场验收及办理送电手续，施工后的场地清理及恢复工作。</w:t>
      </w:r>
    </w:p>
    <w:p w14:paraId="797B6250">
      <w:pPr>
        <w:pStyle w:val="12"/>
        <w:numPr>
          <w:ilvl w:val="0"/>
          <w:numId w:val="4"/>
        </w:numPr>
        <w:ind w:left="0" w:leftChars="0" w:firstLine="480" w:firstLineChars="0"/>
        <w:rPr>
          <w:b w:val="0"/>
          <w:bdr w:val="none" w:sz="0" w:space="0"/>
        </w:rPr>
      </w:pPr>
      <w:r>
        <w:t>每月进行一次安全性检查并出具相关检查报告，每年进行一次全面性的停电保养，对保养情况向院方提交相关书面总结。</w:t>
      </w:r>
    </w:p>
    <w:p w14:paraId="789AB811">
      <w:pPr>
        <w:pStyle w:val="3"/>
        <w:numPr>
          <w:ilvl w:val="0"/>
          <w:numId w:val="3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巡检要求</w:t>
      </w:r>
    </w:p>
    <w:p w14:paraId="791126D4">
      <w:pPr>
        <w:pStyle w:val="12"/>
        <w:numPr>
          <w:ilvl w:val="0"/>
          <w:numId w:val="5"/>
        </w:numPr>
        <w:ind w:left="0" w:leftChars="0" w:firstLine="480" w:firstLineChars="0"/>
        <w:rPr>
          <w:b w:val="0"/>
          <w:bdr w:val="none" w:sz="0" w:space="0"/>
        </w:rPr>
      </w:pPr>
      <w:r>
        <w:t>巡检时要集中思想，认真地看、听、嗅、摸，高度注意设备有无异常情况，做到及时发现异常，并正确处理。</w:t>
      </w:r>
    </w:p>
    <w:p w14:paraId="71E3F2E6">
      <w:pPr>
        <w:pStyle w:val="12"/>
        <w:numPr>
          <w:ilvl w:val="0"/>
          <w:numId w:val="5"/>
        </w:numPr>
        <w:ind w:left="0" w:leftChars="0" w:firstLine="480" w:firstLineChars="0"/>
        <w:rPr>
          <w:b w:val="0"/>
          <w:bdr w:val="none" w:sz="0" w:space="0"/>
        </w:rPr>
      </w:pPr>
      <w:r>
        <w:t>巡检人员应</w:t>
      </w:r>
      <w:bookmarkStart w:id="0" w:name="_GoBack"/>
      <w:r>
        <w:rPr>
          <w:rFonts w:hint="eastAsia"/>
          <w:lang w:eastAsia="zh-CN"/>
        </w:rPr>
        <w:t>携带</w:t>
      </w:r>
      <w:bookmarkEnd w:id="0"/>
      <w:r>
        <w:t>记录本、钢笔或圆珠笔、手电筒、验电笔、测温仪、</w:t>
      </w:r>
      <w:r>
        <w:fldChar w:fldCharType="begin"/>
      </w:r>
      <w:r>
        <w:instrText xml:space="preserve"> HYPERLINK "http://cpro.baidu.com/cpro/ui/uijs.php?c=news&amp;cf=1001&amp;ch=0&amp;di=128&amp;fv=11&amp;jk=284d1d785d257647&amp;k=%BE%F8%D4%B5&amp;k0=%BE%F8%D4%B5&amp;kdi0=0&amp;luki=2&amp;n=10&amp;p=baidu&amp;q=ktsmliu_cpr&amp;rb=0&amp;rs=1&amp;seller_id=1&amp;sid=4776255d781d4d28&amp;ssp2=1&amp;stid=0&amp;t=tpclicked3_hc&amp;tu=u1837405&amp;u=http%3A%2F%2Fwww%2E52data%2Ecn%2Fpdzl%2Fpeidiangl%2F20100926%2F96544%2Ehtml&amp;urlid=0" \t "_blank" </w:instrText>
      </w:r>
      <w:r>
        <w:fldChar w:fldCharType="separate"/>
      </w:r>
      <w:r>
        <w:t>绝缘</w:t>
      </w:r>
      <w:r>
        <w:fldChar w:fldCharType="end"/>
      </w:r>
      <w:r>
        <w:t>工具等必要检查工具，以保证检查质量。以上工具必须放入工具袋内，保证随时可用。</w:t>
      </w:r>
    </w:p>
    <w:p w14:paraId="43B2593A">
      <w:pPr>
        <w:pStyle w:val="12"/>
      </w:pPr>
      <w:r>
        <w:t>巡检人员进入箱式变、配电室等部位检查时，应严格执行安全规程规定的安全事项。</w:t>
      </w:r>
    </w:p>
    <w:p w14:paraId="6670702A">
      <w:pPr>
        <w:pStyle w:val="12"/>
        <w:numPr>
          <w:ilvl w:val="0"/>
          <w:numId w:val="5"/>
        </w:numPr>
        <w:ind w:left="0" w:leftChars="0" w:firstLine="480" w:firstLineChars="0"/>
        <w:rPr>
          <w:b w:val="0"/>
          <w:bdr w:val="none" w:sz="0" w:space="0"/>
        </w:rPr>
      </w:pPr>
      <w:r>
        <w:t>巡检人员应熟悉自己管理范围内的配电设施，了解设施设备的特性、掌握设施运行状况，熟知设备所带负荷及用户有关情况。</w:t>
      </w:r>
    </w:p>
    <w:p w14:paraId="5F4197C1">
      <w:pPr>
        <w:pStyle w:val="12"/>
        <w:numPr>
          <w:ilvl w:val="0"/>
          <w:numId w:val="5"/>
        </w:numPr>
        <w:ind w:left="0" w:leftChars="0" w:firstLine="480" w:firstLineChars="0"/>
        <w:rPr>
          <w:b w:val="0"/>
          <w:bdr w:val="none" w:sz="0" w:space="0"/>
        </w:rPr>
      </w:pPr>
      <w:r>
        <w:t>巡检人员应定期对</w:t>
      </w:r>
      <w:r>
        <w:fldChar w:fldCharType="begin"/>
      </w:r>
      <w:r>
        <w:instrText xml:space="preserve"> HYPERLINK "http://cpro.baidu.com/cpro/ui/uijs.php?c=news&amp;cf=1001&amp;ch=0&amp;di=128&amp;fv=11&amp;jk=284d1d785d257647&amp;k=%C5%E4%B5%E7&amp;k0=%C5%E4%B5%E7&amp;kdi0=0&amp;luki=10&amp;n=10&amp;p=baidu&amp;q=ktsmliu_cpr&amp;rb=0&amp;rs=1&amp;seller_id=1&amp;sid=4776255d781d4d28&amp;ssp2=1&amp;stid=0&amp;t=tpclicked3_hc&amp;tu=u1837405&amp;u=http%3A%2F%2Fwww%2E52data%2Ecn%2Fpdzl%2Fpeidiangl%2F20100926%2F96544%2Ehtml&amp;urlid=0" \t "_blank" </w:instrText>
      </w:r>
      <w:r>
        <w:fldChar w:fldCharType="separate"/>
      </w:r>
      <w:r>
        <w:t>配电</w:t>
      </w:r>
      <w:r>
        <w:fldChar w:fldCharType="end"/>
      </w:r>
      <w:r>
        <w:t>设备进行巡视检查，注意观察电压负荷情况发现问题及时处理解决。</w:t>
      </w:r>
    </w:p>
    <w:p w14:paraId="14C30BB7">
      <w:pPr>
        <w:pStyle w:val="12"/>
      </w:pPr>
      <w:r>
        <w:t>巡检人员在巡检中按规定认真做好巡检记录，若发现设备有异常及疑问时，应加强监视，分析原因，做好记录，并及时向领导汇报，并按指示处理。在紧急情况下，可以先按规程处理后汇报。 </w:t>
      </w:r>
    </w:p>
    <w:p w14:paraId="6D632111">
      <w:pPr>
        <w:pStyle w:val="12"/>
        <w:numPr>
          <w:ilvl w:val="0"/>
          <w:numId w:val="5"/>
        </w:numPr>
        <w:ind w:left="0" w:leftChars="0" w:firstLine="480" w:firstLineChars="0"/>
        <w:rPr>
          <w:b w:val="0"/>
          <w:bdr w:val="none" w:sz="0" w:space="0"/>
        </w:rPr>
      </w:pPr>
      <w:r>
        <w:t>巡检人员在巡视时若发生设备着火或危及人身安全时，应当立即将有关设备的电源切断，根据安全规程规定的措施进行灭火及抢救，并立即汇报。</w:t>
      </w:r>
    </w:p>
    <w:p w14:paraId="2D7E6666">
      <w:pPr>
        <w:pStyle w:val="12"/>
      </w:pPr>
      <w:r>
        <w:t>在紧急状况下协助院方进行转供电或紧急抢修。</w:t>
      </w:r>
    </w:p>
    <w:p w14:paraId="166E5591">
      <w:pPr>
        <w:pStyle w:val="12"/>
        <w:numPr>
          <w:ilvl w:val="0"/>
          <w:numId w:val="5"/>
        </w:numPr>
        <w:ind w:left="0" w:leftChars="0" w:firstLine="480" w:firstLineChars="0"/>
        <w:rPr>
          <w:b w:val="0"/>
          <w:bdr w:val="none" w:sz="0" w:space="0"/>
        </w:rPr>
      </w:pPr>
      <w:r>
        <w:t>建立巡检档案，查出问题及时修理，如遇不能解决的问题及时报告院方并积极采取措施协调处理。</w:t>
      </w:r>
    </w:p>
    <w:p w14:paraId="171046EB">
      <w:pPr>
        <w:pStyle w:val="3"/>
        <w:numPr>
          <w:ilvl w:val="0"/>
          <w:numId w:val="3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巡检内容</w:t>
      </w:r>
    </w:p>
    <w:p w14:paraId="423AE643">
      <w:pPr>
        <w:pStyle w:val="4"/>
        <w:numPr>
          <w:ilvl w:val="0"/>
          <w:numId w:val="6"/>
        </w:numPr>
        <w:ind w:left="0" w:leftChars="0" w:firstLine="0" w:firstLineChars="0"/>
        <w:rPr>
          <w:b w:val="0"/>
          <w:bdr w:val="none" w:sz="0" w:space="0"/>
        </w:rPr>
      </w:pPr>
      <w:r>
        <w:t>10kV高压柜：</w:t>
      </w:r>
    </w:p>
    <w:p w14:paraId="0964C198">
      <w:pPr>
        <w:pStyle w:val="12"/>
      </w:pPr>
      <w:r>
        <w:t>高压柜在运行中有无异常气味和声响，仪表、信号、指示灯等是否显示正确，故障指示器是否正常。</w:t>
      </w:r>
    </w:p>
    <w:p w14:paraId="279AEEB4">
      <w:pPr>
        <w:pStyle w:val="12"/>
      </w:pPr>
      <w:r>
        <w:t>柜体无锈蚀破损。</w:t>
      </w:r>
    </w:p>
    <w:p w14:paraId="275B3D7C">
      <w:pPr>
        <w:pStyle w:val="12"/>
      </w:pPr>
      <w:r>
        <w:t>各封闭板螺丝齐全、无松动、锈蚀，接地线牢固，防小动物措施是否完整。</w:t>
      </w:r>
    </w:p>
    <w:p w14:paraId="42270D8C">
      <w:pPr>
        <w:pStyle w:val="12"/>
      </w:pPr>
      <w:r>
        <w:t>母线槽无过热、变形。</w:t>
      </w:r>
    </w:p>
    <w:p w14:paraId="7B5C0E63">
      <w:pPr>
        <w:pStyle w:val="12"/>
      </w:pPr>
      <w:r>
        <w:t>断路器操作机构完好、直流接触器无积尘、二次端子无锈蚀。</w:t>
      </w:r>
    </w:p>
    <w:p w14:paraId="7CDE62BA">
      <w:pPr>
        <w:pStyle w:val="12"/>
      </w:pPr>
      <w:r>
        <w:t>隔离刀闸、接地刀闸、开关位置指示正确。</w:t>
      </w:r>
    </w:p>
    <w:p w14:paraId="2A663746">
      <w:pPr>
        <w:pStyle w:val="12"/>
      </w:pPr>
      <w:r>
        <w:t>电缆终端无破损、裂纹、发热、变色或闪络放电痕迹。</w:t>
      </w:r>
    </w:p>
    <w:p w14:paraId="6FD28278">
      <w:pPr>
        <w:pStyle w:val="4"/>
        <w:numPr>
          <w:ilvl w:val="0"/>
          <w:numId w:val="6"/>
        </w:numPr>
        <w:ind w:left="0" w:leftChars="0" w:firstLine="0" w:firstLineChars="0"/>
        <w:rPr>
          <w:b w:val="0"/>
          <w:bdr w:val="none" w:sz="0" w:space="0"/>
        </w:rPr>
      </w:pPr>
      <w:r>
        <w:t>10kV干式变压器：</w:t>
      </w:r>
    </w:p>
    <w:p w14:paraId="2A9E3881">
      <w:pPr>
        <w:pStyle w:val="12"/>
      </w:pPr>
      <w:r>
        <w:t>变压器声音是否正常，温度仪是否正常，温度在合理范围内。</w:t>
      </w:r>
    </w:p>
    <w:p w14:paraId="07ED66C2">
      <w:pPr>
        <w:pStyle w:val="12"/>
      </w:pPr>
      <w:r>
        <w:t>变压器冷却风扇系统是否允许正常。</w:t>
      </w:r>
    </w:p>
    <w:p w14:paraId="41CD30DB">
      <w:pPr>
        <w:pStyle w:val="12"/>
      </w:pPr>
      <w:r>
        <w:t>各连接部分是否接触良好，各固定部位无松动。</w:t>
      </w:r>
    </w:p>
    <w:p w14:paraId="3D0DEECC">
      <w:pPr>
        <w:pStyle w:val="12"/>
      </w:pPr>
      <w:r>
        <w:t>电抗器线圈，无铁磁性杂物，线圈绝缘层是否完好，外表无开裂，无放电痕迹。</w:t>
      </w:r>
    </w:p>
    <w:p w14:paraId="34B41149">
      <w:pPr>
        <w:pStyle w:val="4"/>
        <w:numPr>
          <w:ilvl w:val="0"/>
          <w:numId w:val="6"/>
        </w:numPr>
        <w:ind w:left="0" w:leftChars="0" w:firstLine="0" w:firstLineChars="0"/>
        <w:rPr>
          <w:b w:val="0"/>
          <w:bdr w:val="none" w:sz="0" w:space="0"/>
        </w:rPr>
      </w:pPr>
      <w:r>
        <w:t>GZDW直流屏</w:t>
      </w:r>
    </w:p>
    <w:p w14:paraId="7F816721">
      <w:pPr>
        <w:pStyle w:val="12"/>
        <w:numPr>
          <w:ilvl w:val="0"/>
          <w:numId w:val="7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直流屏内监控器和高频开关电源是否正常运行，有无报警信息。</w:t>
      </w:r>
    </w:p>
    <w:p w14:paraId="3478B944">
      <w:pPr>
        <w:pStyle w:val="12"/>
        <w:numPr>
          <w:ilvl w:val="0"/>
          <w:numId w:val="7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记录直流屏直流母线电压值（需在99V～121V之间）、母线正对地负对地电压值以及绝缘电阻值（不小于100kΩ）。</w:t>
      </w:r>
    </w:p>
    <w:p w14:paraId="26DE0BF4">
      <w:pPr>
        <w:pStyle w:val="12"/>
        <w:numPr>
          <w:ilvl w:val="0"/>
          <w:numId w:val="7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直流屏内空开、端子等电气元件接线无松动，工作温度正常。</w:t>
      </w:r>
    </w:p>
    <w:p w14:paraId="121EB1C1">
      <w:pPr>
        <w:pStyle w:val="12"/>
        <w:numPr>
          <w:ilvl w:val="0"/>
          <w:numId w:val="7"/>
        </w:numPr>
        <w:topLinePunct w:val="0"/>
        <w:ind w:left="0" w:leftChars="0" w:firstLine="480" w:firstLineChars="0"/>
        <w:rPr>
          <w:b w:val="0"/>
          <w:bdr w:val="none" w:sz="0" w:space="0"/>
        </w:rPr>
      </w:pPr>
      <w:r>
        <w:t>记录单节蓄电池电压值（正常浮充电压需在13.5V～13.8V），检查连接片有无松动和腐蚀，壳体有无渗漏和变形，安全阀周围是否有酸雾溢出现象。</w:t>
      </w:r>
    </w:p>
    <w:p w14:paraId="65BAEFD5">
      <w:pPr>
        <w:pStyle w:val="4"/>
        <w:numPr>
          <w:ilvl w:val="0"/>
          <w:numId w:val="6"/>
        </w:numPr>
        <w:ind w:left="0" w:leftChars="0" w:firstLine="0" w:firstLineChars="0"/>
        <w:rPr>
          <w:b w:val="0"/>
          <w:bdr w:val="none" w:sz="0" w:space="0"/>
        </w:rPr>
      </w:pPr>
      <w:r>
        <w:t>低压配电柜</w:t>
      </w:r>
    </w:p>
    <w:p w14:paraId="5A9992B6">
      <w:pPr>
        <w:pStyle w:val="12"/>
      </w:pPr>
      <w:r>
        <w:t>检查各低压开关工作正常，无过热、烧焦及异味。</w:t>
      </w:r>
    </w:p>
    <w:p w14:paraId="5940CACE">
      <w:pPr>
        <w:pStyle w:val="12"/>
      </w:pPr>
      <w:r>
        <w:t>各电流、电压表、功率因数表指示正常，电压符合要求，低压开关及线路无过载，配电柜电源指示灯正常，系统三相电压平衡，并在规定的范围。</w:t>
      </w:r>
    </w:p>
    <w:p w14:paraId="4A3C530E">
      <w:pPr>
        <w:pStyle w:val="12"/>
      </w:pPr>
      <w:r>
        <w:t>开关、仪表、指示灯上的标识（如柜号、开关编号、线路名称、相序等）完整、清晰。</w:t>
      </w:r>
    </w:p>
    <w:p w14:paraId="22AE1BD3">
      <w:pPr>
        <w:pStyle w:val="12"/>
      </w:pPr>
      <w:r>
        <w:t>配电柜熔断器接触正常，配电柜底板完好，电缆进入电缆室封堵完好，柜内带灭弧罩熔断器设备完整。</w:t>
      </w:r>
    </w:p>
    <w:p w14:paraId="62FCD9ED">
      <w:pPr>
        <w:pStyle w:val="4"/>
        <w:numPr>
          <w:ilvl w:val="0"/>
          <w:numId w:val="6"/>
        </w:numPr>
        <w:ind w:left="0" w:leftChars="0" w:firstLine="0" w:firstLineChars="0"/>
        <w:rPr>
          <w:b w:val="0"/>
          <w:bdr w:val="none" w:sz="0" w:space="0"/>
        </w:rPr>
      </w:pPr>
      <w:r>
        <w:t>带电检测</w:t>
      </w:r>
    </w:p>
    <w:p w14:paraId="1052AE7D">
      <w:pPr>
        <w:pStyle w:val="12"/>
      </w:pPr>
      <w:r>
        <w:t>对高压柜进行带电局放测试。</w:t>
      </w:r>
    </w:p>
    <w:p w14:paraId="4099F313">
      <w:pPr>
        <w:pStyle w:val="12"/>
      </w:pPr>
      <w:r>
        <w:t>对变压器进行红外成像测温。</w:t>
      </w:r>
    </w:p>
    <w:p w14:paraId="4D7D808D">
      <w:pPr>
        <w:pStyle w:val="12"/>
      </w:pPr>
      <w:r>
        <w:t>对低压配电柜进行红外成像测温。</w:t>
      </w:r>
    </w:p>
    <w:p w14:paraId="4BAB9AFA">
      <w:pPr>
        <w:pStyle w:val="4"/>
        <w:numPr>
          <w:ilvl w:val="0"/>
          <w:numId w:val="6"/>
        </w:numPr>
        <w:ind w:left="0" w:leftChars="0" w:firstLine="0" w:firstLineChars="0"/>
        <w:rPr>
          <w:b w:val="0"/>
          <w:bdr w:val="none" w:sz="0" w:space="0"/>
        </w:rPr>
      </w:pPr>
      <w:r>
        <w:t>发电机房</w:t>
      </w:r>
    </w:p>
    <w:p w14:paraId="68FFB3F5">
      <w:pPr>
        <w:pStyle w:val="12"/>
      </w:pPr>
      <w:r>
        <w:t>机房环境卫生管理，进风排风机日常维护，发电机每月启动2次，每次15分钟。涉及发电机维修保养的费用不在范围内，由专业保养公司现场报价审批。</w:t>
      </w:r>
    </w:p>
    <w:p w14:paraId="11DE7309">
      <w:pPr>
        <w:pStyle w:val="3"/>
        <w:numPr>
          <w:ilvl w:val="0"/>
          <w:numId w:val="3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书面报告</w:t>
      </w:r>
    </w:p>
    <w:p w14:paraId="6FC8F471">
      <w:pPr>
        <w:pStyle w:val="12"/>
      </w:pPr>
      <w:r>
        <w:t>每次巡检完毕需经医院配电工程师签字确认后留一联给医院存档。</w:t>
      </w:r>
    </w:p>
    <w:p w14:paraId="172A647E">
      <w:pPr>
        <w:pStyle w:val="12"/>
      </w:pPr>
      <w:r>
        <w:t>每次巡检完毕提供带电检测数据给医院。</w:t>
      </w:r>
    </w:p>
    <w:p w14:paraId="06875A1F">
      <w:pPr>
        <w:pStyle w:val="3"/>
        <w:numPr>
          <w:ilvl w:val="0"/>
          <w:numId w:val="3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巡检人员及设备安排</w:t>
      </w:r>
    </w:p>
    <w:p w14:paraId="125ACCAB">
      <w:pPr>
        <w:pStyle w:val="12"/>
      </w:pPr>
      <w:r>
        <w:t>人员安排：巡检至少为2人一组。</w:t>
      </w:r>
    </w:p>
    <w:p w14:paraId="1728F483">
      <w:pPr>
        <w:pStyle w:val="12"/>
      </w:pPr>
      <w:r>
        <w:t>设备安排：配备必备的工器具及测试仪器（包括红外成像仪、红外测温仪、局放测试设备等）。</w:t>
      </w:r>
    </w:p>
    <w:p w14:paraId="625D15E2">
      <w:pPr>
        <w:pStyle w:val="3"/>
        <w:numPr>
          <w:ilvl w:val="0"/>
          <w:numId w:val="3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抢修及应急处理办法</w:t>
      </w:r>
    </w:p>
    <w:p w14:paraId="33B5AF7E">
      <w:pPr>
        <w:pStyle w:val="12"/>
      </w:pPr>
      <w:r>
        <w:t>在巡检过程中发现的一般性缺陷（如电缆被剥皮、设备运行温度过高等）应通知院方并及时抢修，抢修完毕后出具相关报告测评相关风险。</w:t>
      </w:r>
    </w:p>
    <w:p w14:paraId="4A554BF7">
      <w:pPr>
        <w:pStyle w:val="12"/>
      </w:pPr>
      <w:r>
        <w:t>中标方应保证抢修人员24小时全天候联络畅通，当接到院方紧急情况通知，30分钟之内赶到现场，并协助院方进行转供电。</w:t>
      </w:r>
    </w:p>
    <w:p w14:paraId="285C0863">
      <w:pPr>
        <w:pStyle w:val="12"/>
      </w:pPr>
      <w:r>
        <w:t>项目负责人负责联系供电局值班调度员报抢修，并联系中标方仓库调拨应急处理物资。</w:t>
      </w:r>
    </w:p>
    <w:p w14:paraId="27D34206">
      <w:pPr>
        <w:pStyle w:val="12"/>
      </w:pPr>
      <w:r>
        <w:t>项目负责人现场确定应急处理组长、副组长并进行职责分工。</w:t>
      </w:r>
    </w:p>
    <w:p w14:paraId="7E594F0F">
      <w:pPr>
        <w:pStyle w:val="12"/>
      </w:pPr>
      <w:r>
        <w:t>当设备故障确认后，由双方协商确定施工方案和抢修工期并签字确认。</w:t>
      </w:r>
    </w:p>
    <w:p w14:paraId="4E99DF99">
      <w:pPr>
        <w:pStyle w:val="12"/>
      </w:pPr>
      <w:r>
        <w:t>中标方需按照要求期限完成抢修工程。</w:t>
      </w:r>
    </w:p>
    <w:p w14:paraId="2D83D383">
      <w:pPr>
        <w:pStyle w:val="12"/>
      </w:pPr>
      <w:r>
        <w:t>抢修完成后清理现场并报供电局验收送电。</w:t>
      </w:r>
    </w:p>
    <w:p w14:paraId="50A708A1">
      <w:pPr>
        <w:pStyle w:val="12"/>
      </w:pPr>
      <w:r>
        <w:t>安全工器具检测</w:t>
      </w:r>
    </w:p>
    <w:p w14:paraId="2BF1569A">
      <w:pPr>
        <w:pStyle w:val="12"/>
      </w:pPr>
      <w:r>
        <w:t>绝缘手套每半年检测一次，主要内容为依照绝缘手套实际耐压等级进行的工频耐压试验。</w:t>
      </w:r>
    </w:p>
    <w:p w14:paraId="4D1FC04F">
      <w:pPr>
        <w:pStyle w:val="12"/>
      </w:pPr>
      <w:r>
        <w:t>绝缘靴每半年检测一次，主要内容为依照绝缘靴实际耐压等级进行的工频耐压试验。</w:t>
      </w:r>
    </w:p>
    <w:p w14:paraId="658FA980">
      <w:pPr>
        <w:pStyle w:val="12"/>
      </w:pPr>
      <w:r>
        <w:t>绝缘垫每年检测一次，主要内容为对绝缘垫分别进行的高低压工频耐压试验。</w:t>
      </w:r>
    </w:p>
    <w:p w14:paraId="6B5B1A62">
      <w:pPr>
        <w:pStyle w:val="12"/>
        <w:numPr>
          <w:ilvl w:val="0"/>
          <w:numId w:val="8"/>
        </w:numPr>
        <w:ind w:left="0" w:leftChars="0" w:firstLine="480" w:firstLineChars="0"/>
        <w:rPr>
          <w:b w:val="0"/>
          <w:bdr w:val="none" w:sz="0" w:space="0"/>
        </w:rPr>
      </w:pPr>
      <w:r>
        <w:t>KV高压放电棒每年检测一次，主要内容为对该放电棒在10KV电压等级下的工频耐压试验以及放电可靠性检测。</w:t>
      </w:r>
    </w:p>
    <w:p w14:paraId="3CFB97BE">
      <w:pPr>
        <w:pStyle w:val="12"/>
        <w:numPr>
          <w:ilvl w:val="0"/>
          <w:numId w:val="8"/>
        </w:numPr>
        <w:ind w:left="0" w:leftChars="0" w:firstLine="480" w:firstLineChars="0"/>
        <w:rPr>
          <w:b w:val="0"/>
          <w:bdr w:val="none" w:sz="0" w:space="0"/>
        </w:rPr>
      </w:pPr>
      <w:r>
        <w:t>KV验电笔每年检测一次，主要内容为对该验电笔在10KV电压等级下的工频耐压试验以及验电可靠性检测。</w:t>
      </w:r>
    </w:p>
    <w:p w14:paraId="5FDD6C8A">
      <w:pPr>
        <w:pStyle w:val="12"/>
      </w:pPr>
      <w:r>
        <w:t>接地线每年检测一次，主要内容为对该组接地线直流电阻试验。</w:t>
      </w:r>
    </w:p>
    <w:p w14:paraId="1BAA3E6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65B6A"/>
    <w:multiLevelType w:val="singleLevel"/>
    <w:tmpl w:val="9DB65B6A"/>
    <w:lvl w:ilvl="0" w:tentative="0">
      <w:start w:val="1"/>
      <w:numFmt w:val="decimalEnclosedCircleChinese"/>
      <w:suff w:val="space"/>
      <w:lvlText w:val="%1"/>
      <w:lvlJc w:val="left"/>
      <w:pPr>
        <w:ind w:left="0" w:firstLine="480"/>
      </w:pPr>
      <w:rPr>
        <w:rFonts w:hint="eastAsia"/>
      </w:rPr>
    </w:lvl>
  </w:abstractNum>
  <w:abstractNum w:abstractNumId="1">
    <w:nsid w:val="DAA6A2B3"/>
    <w:multiLevelType w:val="singleLevel"/>
    <w:tmpl w:val="DAA6A2B3"/>
    <w:lvl w:ilvl="0" w:tentative="0">
      <w:start w:val="1"/>
      <w:numFmt w:val="decimalEnclosedCircleChinese"/>
      <w:suff w:val="space"/>
      <w:lvlText w:val="%1"/>
      <w:lvlJc w:val="left"/>
      <w:pPr>
        <w:ind w:left="0" w:firstLine="0"/>
      </w:pPr>
      <w:rPr>
        <w:rFonts w:hint="eastAsia"/>
      </w:rPr>
    </w:lvl>
  </w:abstractNum>
  <w:abstractNum w:abstractNumId="2">
    <w:nsid w:val="DE3167CD"/>
    <w:multiLevelType w:val="singleLevel"/>
    <w:tmpl w:val="DE3167CD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hint="default"/>
      </w:rPr>
    </w:lvl>
  </w:abstractNum>
  <w:abstractNum w:abstractNumId="3">
    <w:nsid w:val="050A3F75"/>
    <w:multiLevelType w:val="singleLevel"/>
    <w:tmpl w:val="050A3F75"/>
    <w:lvl w:ilvl="0" w:tentative="0">
      <w:start w:val="1"/>
      <w:numFmt w:val="lowerLetter"/>
      <w:suff w:val="nothing"/>
      <w:lvlText w:val="（%1）"/>
      <w:lvlJc w:val="left"/>
      <w:pPr>
        <w:ind w:left="0" w:firstLine="480"/>
      </w:pPr>
      <w:rPr>
        <w:rFonts w:hint="default"/>
      </w:rPr>
    </w:lvl>
  </w:abstractNum>
  <w:abstractNum w:abstractNumId="4">
    <w:nsid w:val="1E82AE0F"/>
    <w:multiLevelType w:val="singleLevel"/>
    <w:tmpl w:val="1E82AE0F"/>
    <w:lvl w:ilvl="0" w:tentative="0">
      <w:start w:val="1"/>
      <w:numFmt w:val="decimal"/>
      <w:suff w:val="nothing"/>
      <w:lvlText w:val="（%1）"/>
      <w:lvlJc w:val="left"/>
      <w:pPr>
        <w:ind w:left="0" w:firstLine="480"/>
      </w:pPr>
      <w:rPr>
        <w:rFonts w:hint="default"/>
      </w:rPr>
    </w:lvl>
  </w:abstractNum>
  <w:abstractNum w:abstractNumId="5">
    <w:nsid w:val="4356247F"/>
    <w:multiLevelType w:val="singleLevel"/>
    <w:tmpl w:val="4356247F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6">
    <w:nsid w:val="51209241"/>
    <w:multiLevelType w:val="singleLevel"/>
    <w:tmpl w:val="51209241"/>
    <w:lvl w:ilvl="0" w:tentative="0">
      <w:start w:val="10"/>
      <w:numFmt w:val="decimal"/>
      <w:suff w:val="space"/>
      <w:lvlText w:val="%1"/>
      <w:lvlJc w:val="left"/>
      <w:pPr>
        <w:ind w:left="0" w:firstLine="480"/>
      </w:pPr>
      <w:rPr>
        <w:rFonts w:hint="default"/>
      </w:rPr>
    </w:lvl>
  </w:abstractNum>
  <w:abstractNum w:abstractNumId="7">
    <w:nsid w:val="7D886ABB"/>
    <w:multiLevelType w:val="singleLevel"/>
    <w:tmpl w:val="7D886ABB"/>
    <w:lvl w:ilvl="0" w:tentative="0">
      <w:start w:val="1"/>
      <w:numFmt w:val="decimalEnclosedCircleChinese"/>
      <w:suff w:val="space"/>
      <w:lvlText w:val="%1"/>
      <w:lvlJc w:val="left"/>
      <w:pPr>
        <w:ind w:left="0" w:firstLine="48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B30B4"/>
    <w:rsid w:val="07A04C34"/>
    <w:rsid w:val="116021A5"/>
    <w:rsid w:val="1B7870A1"/>
    <w:rsid w:val="1F2F4275"/>
    <w:rsid w:val="26070462"/>
    <w:rsid w:val="271C689A"/>
    <w:rsid w:val="3146321B"/>
    <w:rsid w:val="3CC053AA"/>
    <w:rsid w:val="436B30B4"/>
    <w:rsid w:val="48936AD1"/>
    <w:rsid w:val="51BF28E4"/>
    <w:rsid w:val="5E193D09"/>
    <w:rsid w:val="5F52474B"/>
    <w:rsid w:val="6AC2142E"/>
    <w:rsid w:val="6B2C79E4"/>
    <w:rsid w:val="6E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624"/>
      <w:jc w:val="left"/>
    </w:pPr>
  </w:style>
  <w:style w:type="paragraph" w:styleId="12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3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4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eastAsia="宋体"/>
      <w:sz w:val="24"/>
      <w:szCs w:val="24"/>
    </w:rPr>
  </w:style>
  <w:style w:type="paragraph" w:styleId="15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paragraph" w:customStyle="1" w:styleId="18">
    <w:name w:val="附录标题"/>
    <w:next w:val="1"/>
    <w:uiPriority w:val="0"/>
    <w:pPr>
      <w:widowControl w:val="0"/>
      <w:adjustRightInd w:val="0"/>
      <w:spacing w:before="100" w:after="100" w:line="36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6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4333</Words>
  <Characters>4430</Characters>
  <Lines>0</Lines>
  <Paragraphs>0</Paragraphs>
  <TotalTime>17</TotalTime>
  <ScaleCrop>false</ScaleCrop>
  <LinksUpToDate>false</LinksUpToDate>
  <CharactersWithSpaces>4458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2025-03-31T07:16:00Z</dcterms:created>
  <dc:creator>仙龍</dc:creator>
  <cp:lastModifiedBy>郑宝顾</cp:lastModifiedBy>
  <dcterms:modified xsi:type="dcterms:W3CDTF">2025-04-08T06:50:29Z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BFB7A3EBA2974EA8B9E148A547036A47_11</vt:lpwstr>
  </property>
  <property fmtid="{D5CDD505-2E9C-101B-9397-08002B2CF9AE}" pid="4" name="KSOTemplateDocerSaveRecord">
    <vt:lpwstr>eyJoZGlkIjoiNDNlOGQxMjI2Njc5N2QyMzQyNjk2ZGEwOWUyODA5M2QiLCJ1c2VySWQiOiI0NDg1MDI4NjAifQ==</vt:lpwstr>
  </property>
</Properties>
</file>