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A4610">
      <w:pPr>
        <w:autoSpaceDE w:val="0"/>
        <w:autoSpaceDN w:val="0"/>
        <w:spacing w:after="156" w:afterLines="50" w:line="480" w:lineRule="auto"/>
        <w:jc w:val="center"/>
        <w:rPr>
          <w:rFonts w:hint="eastAsia" w:ascii="黑体" w:hAnsi="黑体" w:eastAsia="黑体" w:cs="黑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南方科技大学医院信息化项目论证</w:t>
      </w:r>
    </w:p>
    <w:p w14:paraId="7D695417">
      <w:pPr>
        <w:autoSpaceDE w:val="0"/>
        <w:autoSpaceDN w:val="0"/>
        <w:spacing w:after="156" w:afterLines="50" w:line="480" w:lineRule="auto"/>
        <w:jc w:val="center"/>
        <w:rPr>
          <w:rFonts w:hint="eastAsia" w:ascii="黑体" w:hAnsi="黑体" w:eastAsia="黑体" w:cs="黑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用户需求书</w:t>
      </w:r>
    </w:p>
    <w:p w14:paraId="4CCBE0D4">
      <w:pPr>
        <w:pStyle w:val="11"/>
        <w:ind w:firstLine="210"/>
        <w:rPr>
          <w:rFonts w:hint="eastAsia"/>
        </w:rPr>
      </w:pPr>
    </w:p>
    <w:p w14:paraId="447D0333">
      <w:pPr>
        <w:pStyle w:val="31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项目背景</w:t>
      </w:r>
    </w:p>
    <w:p w14:paraId="119F4A17">
      <w:pPr>
        <w:numPr>
          <w:ilvl w:val="0"/>
          <w:numId w:val="0"/>
        </w:numPr>
        <w:spacing w:line="24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近年来，随着“互联网+医疗健康”战略的深入推进，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南方科技大学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医院的信息化建设已全面覆盖电子病历（EMR）、医院信息系统（HIS）、医学影像系统（PACS）等核心业务，并逐步向智慧医院、互联网医疗方向发展。然而，随着网络规模的扩大和接入终端的多样化，医院面临日益严峻的网络安全挑战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。</w:t>
      </w:r>
    </w:p>
    <w:p w14:paraId="775B36FB"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终端接入风险：移动医疗设备（如PDA、智能输液泵）、物联网终端（如智能门禁、环境监测设备）、第三方运维设备等大量接入医院内网，缺乏统一认证和访问控制，可能成为攻击者渗透的入口。</w:t>
      </w:r>
    </w:p>
    <w:p w14:paraId="2094B06D"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运维安全隐患：IT运维人员、外包服务商等通过高权限账户直接访问核心服务器、数据库，缺乏细粒度权限控制和操作审计，存在数据泄露、误操作或恶意篡改风险。</w:t>
      </w:r>
    </w:p>
    <w:p w14:paraId="2177AF7B"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合规性要求：根据《网络安全法》《数据安全法》《医疗卫生机构网络安全管理办法》及等保2.0三级要求，医院需建立网络边界防护、终端准入控制、运维操作审计等安全机制。</w:t>
      </w:r>
    </w:p>
    <w:p w14:paraId="481EEC9B"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为全面提升医院网络安全防护能力，保障业务系统稳定运行，医院计划实施网络安全加固项目，重点部署网络准入控制系统（NAC）和运维堡垒机（跳板机），构建“终端可信接入+运维安全管控”的双重防护体系。</w:t>
      </w:r>
    </w:p>
    <w:p w14:paraId="492DA593">
      <w:pPr>
        <w:rPr>
          <w:rFonts w:hint="eastAsia" w:ascii="仿宋" w:hAnsi="仿宋" w:eastAsia="仿宋" w:cs="仿宋"/>
          <w:sz w:val="24"/>
          <w:szCs w:val="24"/>
        </w:rPr>
      </w:pPr>
    </w:p>
    <w:p w14:paraId="658479A3">
      <w:pPr>
        <w:pStyle w:val="31"/>
        <w:rPr>
          <w:rFonts w:hint="eastAsia"/>
        </w:rPr>
      </w:pPr>
      <w:r>
        <w:rPr>
          <w:rFonts w:hint="eastAsia"/>
        </w:rPr>
        <w:t>项目建设清单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5113"/>
        <w:gridCol w:w="1582"/>
        <w:gridCol w:w="947"/>
      </w:tblGrid>
      <w:tr w14:paraId="44EB4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top"/>
          </w:tcPr>
          <w:p w14:paraId="2B7DDE5D">
            <w:pPr>
              <w:pStyle w:val="35"/>
              <w:spacing w:line="360" w:lineRule="auto"/>
              <w:jc w:val="center"/>
              <w:rPr>
                <w:rFonts w:hint="default" w:ascii="宋体" w:hAnsi="宋体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1"/>
                <w:szCs w:val="20"/>
                <w:lang w:val="en-US" w:eastAsia="zh-CN" w:bidi="ar-SA"/>
              </w:rPr>
              <w:t>序号</w:t>
            </w:r>
          </w:p>
        </w:tc>
        <w:tc>
          <w:tcPr>
            <w:tcW w:w="5113" w:type="dxa"/>
            <w:vAlign w:val="top"/>
          </w:tcPr>
          <w:p w14:paraId="61AEE1CD">
            <w:pPr>
              <w:pStyle w:val="35"/>
              <w:spacing w:line="360" w:lineRule="auto"/>
              <w:jc w:val="center"/>
              <w:rPr>
                <w:rFonts w:hint="default" w:ascii="宋体" w:hAnsi="宋体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1"/>
                <w:szCs w:val="20"/>
                <w:lang w:val="en-US" w:eastAsia="zh-CN" w:bidi="ar-SA"/>
              </w:rPr>
              <w:t>项目名称</w:t>
            </w:r>
          </w:p>
        </w:tc>
        <w:tc>
          <w:tcPr>
            <w:tcW w:w="1582" w:type="dxa"/>
            <w:vAlign w:val="top"/>
          </w:tcPr>
          <w:p w14:paraId="7C1EF743">
            <w:pPr>
              <w:pStyle w:val="35"/>
              <w:spacing w:line="360" w:lineRule="auto"/>
              <w:jc w:val="center"/>
              <w:rPr>
                <w:rFonts w:hint="default" w:ascii="宋体" w:hAnsi="宋体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1"/>
                <w:szCs w:val="20"/>
                <w:lang w:val="en-US" w:eastAsia="zh-CN" w:bidi="ar-SA"/>
              </w:rPr>
              <w:t>单位：项</w:t>
            </w:r>
          </w:p>
        </w:tc>
        <w:tc>
          <w:tcPr>
            <w:tcW w:w="947" w:type="dxa"/>
            <w:vAlign w:val="top"/>
          </w:tcPr>
          <w:p w14:paraId="32D07402">
            <w:pPr>
              <w:pStyle w:val="35"/>
              <w:spacing w:line="360" w:lineRule="auto"/>
              <w:jc w:val="center"/>
              <w:rPr>
                <w:rFonts w:hint="default" w:ascii="宋体" w:hAnsi="宋体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1"/>
                <w:szCs w:val="20"/>
                <w:lang w:val="en-US" w:eastAsia="zh-CN" w:bidi="ar-SA"/>
              </w:rPr>
              <w:t>备注</w:t>
            </w:r>
          </w:p>
        </w:tc>
      </w:tr>
      <w:tr w14:paraId="6EB6A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top"/>
          </w:tcPr>
          <w:p w14:paraId="1B69FB07">
            <w:pPr>
              <w:pStyle w:val="35"/>
              <w:spacing w:line="360" w:lineRule="auto"/>
              <w:jc w:val="center"/>
              <w:rPr>
                <w:rFonts w:hint="default" w:ascii="宋体" w:hAnsi="宋体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1"/>
                <w:szCs w:val="20"/>
                <w:lang w:val="en-US" w:eastAsia="zh-CN" w:bidi="ar-SA"/>
              </w:rPr>
              <w:t>1</w:t>
            </w:r>
          </w:p>
        </w:tc>
        <w:tc>
          <w:tcPr>
            <w:tcW w:w="5113" w:type="dxa"/>
            <w:vAlign w:val="top"/>
          </w:tcPr>
          <w:p w14:paraId="027E18F1">
            <w:pPr>
              <w:pStyle w:val="35"/>
              <w:spacing w:line="360" w:lineRule="auto"/>
              <w:jc w:val="center"/>
              <w:rPr>
                <w:rFonts w:hint="default" w:ascii="宋体" w:hAnsi="宋体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1"/>
                <w:szCs w:val="20"/>
                <w:lang w:val="en-US" w:eastAsia="zh-CN" w:bidi="ar-SA"/>
              </w:rPr>
              <w:t>南方科技大学医院网络安全加固项目</w:t>
            </w:r>
          </w:p>
        </w:tc>
        <w:tc>
          <w:tcPr>
            <w:tcW w:w="1582" w:type="dxa"/>
            <w:vAlign w:val="top"/>
          </w:tcPr>
          <w:p w14:paraId="750C2E02">
            <w:pPr>
              <w:pStyle w:val="35"/>
              <w:spacing w:line="360" w:lineRule="auto"/>
              <w:jc w:val="center"/>
              <w:rPr>
                <w:rFonts w:hint="default" w:ascii="宋体" w:hAnsi="宋体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1"/>
                <w:szCs w:val="20"/>
                <w:lang w:val="en-US" w:eastAsia="zh-CN" w:bidi="ar-SA"/>
              </w:rPr>
              <w:t>1</w:t>
            </w:r>
          </w:p>
        </w:tc>
        <w:tc>
          <w:tcPr>
            <w:tcW w:w="947" w:type="dxa"/>
            <w:vAlign w:val="top"/>
          </w:tcPr>
          <w:p w14:paraId="62ED0547">
            <w:pPr>
              <w:pStyle w:val="35"/>
              <w:spacing w:line="36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</w:p>
        </w:tc>
      </w:tr>
    </w:tbl>
    <w:p w14:paraId="31CE482B">
      <w:pPr>
        <w:rPr>
          <w:rFonts w:hint="eastAsia"/>
        </w:rPr>
      </w:pPr>
    </w:p>
    <w:p w14:paraId="4B41E253">
      <w:pPr>
        <w:pStyle w:val="31"/>
        <w:rPr>
          <w:rFonts w:hint="eastAsia"/>
        </w:rPr>
      </w:pPr>
      <w:r>
        <w:rPr>
          <w:rFonts w:hint="eastAsia"/>
        </w:rPr>
        <w:t>项目建设内容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995"/>
        <w:gridCol w:w="5736"/>
      </w:tblGrid>
      <w:tr w14:paraId="35F8A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3" w:type="dxa"/>
            <w:vAlign w:val="center"/>
          </w:tcPr>
          <w:p w14:paraId="64A360A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名称</w:t>
            </w:r>
          </w:p>
        </w:tc>
        <w:tc>
          <w:tcPr>
            <w:tcW w:w="1995" w:type="dxa"/>
            <w:vAlign w:val="center"/>
          </w:tcPr>
          <w:p w14:paraId="1D639EB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功能</w:t>
            </w:r>
          </w:p>
        </w:tc>
        <w:tc>
          <w:tcPr>
            <w:tcW w:w="5736" w:type="dxa"/>
            <w:vAlign w:val="center"/>
          </w:tcPr>
          <w:p w14:paraId="1FE1560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详细技术要求</w:t>
            </w:r>
          </w:p>
        </w:tc>
      </w:tr>
      <w:tr w14:paraId="6382F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713" w:type="dxa"/>
            <w:vMerge w:val="restart"/>
          </w:tcPr>
          <w:p w14:paraId="5F9F41F1"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lang w:val="en-US" w:eastAsia="zh-CN"/>
              </w:rPr>
            </w:pPr>
          </w:p>
          <w:p w14:paraId="730B8A3B"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lang w:val="en-US" w:eastAsia="zh-CN"/>
              </w:rPr>
            </w:pPr>
          </w:p>
          <w:p w14:paraId="4016639C"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网络</w:t>
            </w:r>
          </w:p>
          <w:p w14:paraId="21FF7819"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终端准入</w:t>
            </w:r>
          </w:p>
          <w:p w14:paraId="4C28B86C"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控制</w:t>
            </w:r>
          </w:p>
          <w:p w14:paraId="51BD9C56">
            <w:pPr>
              <w:numPr>
                <w:ilvl w:val="0"/>
                <w:numId w:val="0"/>
              </w:numPr>
              <w:jc w:val="left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系统</w:t>
            </w:r>
          </w:p>
        </w:tc>
        <w:tc>
          <w:tcPr>
            <w:tcW w:w="1995" w:type="dxa"/>
            <w:vAlign w:val="center"/>
          </w:tcPr>
          <w:p w14:paraId="2B1FD356">
            <w:pPr>
              <w:numPr>
                <w:ilvl w:val="0"/>
                <w:numId w:val="0"/>
              </w:numPr>
              <w:jc w:val="left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1.身份认证</w:t>
            </w:r>
          </w:p>
        </w:tc>
        <w:tc>
          <w:tcPr>
            <w:tcW w:w="5736" w:type="dxa"/>
            <w:vAlign w:val="center"/>
          </w:tcPr>
          <w:p w14:paraId="4C955524"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对接入内网的终端进行安全准入控制，必须通过管理员审核才能接入网络。</w:t>
            </w:r>
          </w:p>
        </w:tc>
      </w:tr>
      <w:tr w14:paraId="3172A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vMerge w:val="continue"/>
          </w:tcPr>
          <w:p w14:paraId="7CA24897">
            <w:pPr>
              <w:numPr>
                <w:ilvl w:val="0"/>
                <w:numId w:val="0"/>
              </w:numPr>
              <w:jc w:val="left"/>
              <w:rPr>
                <w:rFonts w:hint="default" w:ascii="宋体" w:hAnsi="宋体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 w14:paraId="2A8EAAB7">
            <w:pPr>
              <w:numPr>
                <w:ilvl w:val="0"/>
                <w:numId w:val="0"/>
              </w:numPr>
              <w:jc w:val="left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2.IP/MAC绑定</w:t>
            </w:r>
          </w:p>
        </w:tc>
        <w:tc>
          <w:tcPr>
            <w:tcW w:w="5736" w:type="dxa"/>
          </w:tcPr>
          <w:p w14:paraId="13CAEA68"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对内网终端设备进行IP/MAC绑定，防止私自更改IP和MAC地址，防止外来非法终端盗用合法IP地址使用内部网络。</w:t>
            </w:r>
          </w:p>
        </w:tc>
      </w:tr>
      <w:tr w14:paraId="17914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vMerge w:val="continue"/>
          </w:tcPr>
          <w:p w14:paraId="28198F1B">
            <w:pPr>
              <w:numPr>
                <w:ilvl w:val="0"/>
                <w:numId w:val="0"/>
              </w:numPr>
              <w:jc w:val="left"/>
              <w:rPr>
                <w:rFonts w:hint="default" w:ascii="宋体" w:hAnsi="宋体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 w14:paraId="2653C50F">
            <w:pPr>
              <w:numPr>
                <w:ilvl w:val="0"/>
                <w:numId w:val="0"/>
              </w:numPr>
              <w:jc w:val="left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3.设备类型绑定</w:t>
            </w:r>
          </w:p>
        </w:tc>
        <w:tc>
          <w:tcPr>
            <w:tcW w:w="5736" w:type="dxa"/>
          </w:tcPr>
          <w:p w14:paraId="27F6FF6A"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设备类型绑定，确定IP终端设备的唯一性，防止非法用户利用瘦客户机或其他IP设备网络接口入网。</w:t>
            </w:r>
          </w:p>
        </w:tc>
      </w:tr>
      <w:tr w14:paraId="7B5CB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vMerge w:val="continue"/>
          </w:tcPr>
          <w:p w14:paraId="43FD85ED"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 w14:paraId="1035A147">
            <w:pPr>
              <w:numPr>
                <w:ilvl w:val="0"/>
                <w:numId w:val="0"/>
              </w:numPr>
              <w:jc w:val="left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4.资产可视化管理</w:t>
            </w:r>
          </w:p>
        </w:tc>
        <w:tc>
          <w:tcPr>
            <w:tcW w:w="5736" w:type="dxa"/>
          </w:tcPr>
          <w:p w14:paraId="263992BA"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自动发现并识别网内所有的接入终端信息，包括不同操作系统的PC终端和不同类型的哑终端，能够根据终端类型进行自动分类统计，形成完整的终端资产台账。</w:t>
            </w:r>
          </w:p>
        </w:tc>
      </w:tr>
      <w:tr w14:paraId="4B5F7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vMerge w:val="restart"/>
          </w:tcPr>
          <w:p w14:paraId="10295008"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lang w:val="en-US" w:eastAsia="zh-CN"/>
              </w:rPr>
            </w:pPr>
          </w:p>
          <w:p w14:paraId="45B95171"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lang w:val="en-US" w:eastAsia="zh-CN"/>
              </w:rPr>
            </w:pPr>
          </w:p>
          <w:p w14:paraId="71FBF453"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lang w:val="en-US" w:eastAsia="zh-CN"/>
              </w:rPr>
            </w:pPr>
          </w:p>
          <w:p w14:paraId="1444BD1B"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lang w:val="en-US" w:eastAsia="zh-CN"/>
              </w:rPr>
            </w:pPr>
          </w:p>
          <w:p w14:paraId="5B4386BE"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lang w:val="en-US" w:eastAsia="zh-CN"/>
              </w:rPr>
            </w:pPr>
          </w:p>
          <w:p w14:paraId="522D1F1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运</w:t>
            </w:r>
          </w:p>
          <w:p w14:paraId="73B320F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维</w:t>
            </w:r>
          </w:p>
          <w:p w14:paraId="66374EE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保</w:t>
            </w:r>
          </w:p>
          <w:p w14:paraId="61AAE33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垒</w:t>
            </w:r>
          </w:p>
          <w:p w14:paraId="61FE8146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机</w:t>
            </w:r>
          </w:p>
        </w:tc>
        <w:tc>
          <w:tcPr>
            <w:tcW w:w="1995" w:type="dxa"/>
            <w:vAlign w:val="center"/>
          </w:tcPr>
          <w:p w14:paraId="37FD0643">
            <w:pPr>
              <w:numPr>
                <w:ilvl w:val="0"/>
                <w:numId w:val="0"/>
              </w:numPr>
              <w:jc w:val="left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1.双因子认证</w:t>
            </w:r>
          </w:p>
        </w:tc>
        <w:tc>
          <w:tcPr>
            <w:tcW w:w="5736" w:type="dxa"/>
          </w:tcPr>
          <w:p w14:paraId="581EDFBB"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为了提高来源身份的可靠性，提供USBKEY、手机APP认证（谷歌动态口令验证）、双因素认证引擎，提供短信认证、AD、LDAP、RADIUS认证的接口，支持多种认证方式同时使用、多种认证方式组合使用实现二次登录认证，防止身份冒用。</w:t>
            </w:r>
          </w:p>
        </w:tc>
      </w:tr>
      <w:tr w14:paraId="36D0C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3" w:type="dxa"/>
            <w:vMerge w:val="continue"/>
          </w:tcPr>
          <w:p w14:paraId="7F7900EB"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 w14:paraId="631318BA">
            <w:pPr>
              <w:numPr>
                <w:ilvl w:val="0"/>
                <w:numId w:val="0"/>
              </w:numPr>
              <w:jc w:val="left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2.全面的资产运维</w:t>
            </w:r>
          </w:p>
        </w:tc>
        <w:tc>
          <w:tcPr>
            <w:tcW w:w="5736" w:type="dxa"/>
            <w:vAlign w:val="center"/>
          </w:tcPr>
          <w:p w14:paraId="75687AA7"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lang w:val="en-US" w:eastAsia="zh-Hans"/>
              </w:rPr>
            </w:pPr>
            <w:r>
              <w:rPr>
                <w:rFonts w:hint="eastAsia" w:ascii="宋体" w:hAnsi="宋体"/>
                <w:lang w:val="en-US" w:eastAsia="zh-Hans"/>
              </w:rPr>
              <w:t>支持管理Linux服务器、Unix服务器、Windows服务器、网络设备、文件服务器、Web系统、数据库服务器等，所有数据中心的设备均支持运维。</w:t>
            </w:r>
          </w:p>
        </w:tc>
      </w:tr>
      <w:tr w14:paraId="2C049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vMerge w:val="continue"/>
          </w:tcPr>
          <w:p w14:paraId="379D52BC"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 w14:paraId="44609652">
            <w:pPr>
              <w:numPr>
                <w:ilvl w:val="0"/>
                <w:numId w:val="0"/>
              </w:numPr>
              <w:jc w:val="left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3.多种运维方式</w:t>
            </w:r>
          </w:p>
        </w:tc>
        <w:tc>
          <w:tcPr>
            <w:tcW w:w="5736" w:type="dxa"/>
          </w:tcPr>
          <w:p w14:paraId="029FF387"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lang w:val="en-US" w:eastAsia="zh-Hans"/>
              </w:rPr>
            </w:pPr>
            <w:r>
              <w:rPr>
                <w:rFonts w:hint="eastAsia" w:ascii="宋体" w:hAnsi="宋体"/>
                <w:lang w:val="en-US" w:eastAsia="zh-Hans"/>
              </w:rPr>
              <w:t>为满足不同运维人员的运维习惯，提供 B/S运维、C/S运维、H5运维、专用运维客户端（支持UOS /麒麟等国产操作系统）、应用发布运维和网关隧道运维六大运维方式，提供更加灵活的运维方式。</w:t>
            </w:r>
          </w:p>
        </w:tc>
      </w:tr>
      <w:tr w14:paraId="6FD6E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13" w:type="dxa"/>
            <w:vMerge w:val="continue"/>
          </w:tcPr>
          <w:p w14:paraId="18C9C297">
            <w:pPr>
              <w:numPr>
                <w:ilvl w:val="0"/>
                <w:numId w:val="0"/>
              </w:numPr>
              <w:jc w:val="left"/>
              <w:rPr>
                <w:rFonts w:hint="default" w:ascii="宋体" w:hAnsi="宋体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 w14:paraId="4083E250">
            <w:pPr>
              <w:numPr>
                <w:ilvl w:val="0"/>
                <w:numId w:val="0"/>
              </w:numPr>
              <w:jc w:val="left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4.访问权限控制</w:t>
            </w:r>
          </w:p>
        </w:tc>
        <w:tc>
          <w:tcPr>
            <w:tcW w:w="5736" w:type="dxa"/>
          </w:tcPr>
          <w:p w14:paraId="241C9811">
            <w:pPr>
              <w:numPr>
                <w:ilvl w:val="0"/>
                <w:numId w:val="0"/>
              </w:numPr>
              <w:jc w:val="left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default" w:ascii="宋体" w:hAnsi="宋体"/>
                <w:lang w:val="en-US" w:eastAsia="zh-CN"/>
              </w:rPr>
              <w:t>提供主机资产及数据库的运维命令管控，可提供针对设定命令的命令审批、阻断命令、中断会话及直接放行等不同管理措施，加强运维管理力度，防止恶意违规和运维误操作。</w:t>
            </w:r>
          </w:p>
        </w:tc>
      </w:tr>
      <w:tr w14:paraId="78B7C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vMerge w:val="continue"/>
            <w:vAlign w:val="center"/>
          </w:tcPr>
          <w:p w14:paraId="657381E3"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 w14:paraId="5CBA563A">
            <w:pPr>
              <w:numPr>
                <w:ilvl w:val="0"/>
                <w:numId w:val="0"/>
              </w:numPr>
              <w:jc w:val="left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5.精准的审计溯源</w:t>
            </w:r>
          </w:p>
        </w:tc>
        <w:tc>
          <w:tcPr>
            <w:tcW w:w="5736" w:type="dxa"/>
            <w:vAlign w:val="center"/>
          </w:tcPr>
          <w:p w14:paraId="1F74CA25">
            <w:pPr>
              <w:numPr>
                <w:ilvl w:val="0"/>
                <w:numId w:val="0"/>
              </w:numPr>
              <w:jc w:val="left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default" w:ascii="宋体" w:hAnsi="宋体"/>
                <w:lang w:val="en-US" w:eastAsia="zh-CN"/>
              </w:rPr>
              <w:t>提供事件检索、录像审计、OCR文字提取和数据库图形文字双向审计，全面记录运维过程中的所有操作。</w:t>
            </w:r>
          </w:p>
        </w:tc>
      </w:tr>
    </w:tbl>
    <w:p w14:paraId="39946497">
      <w:pPr>
        <w:rPr>
          <w:rFonts w:hint="eastAsia" w:ascii="宋体" w:hAnsi="宋体" w:eastAsia="宋体"/>
        </w:rPr>
      </w:pPr>
    </w:p>
    <w:p w14:paraId="403E7788">
      <w:pPr>
        <w:pStyle w:val="31"/>
        <w:rPr>
          <w:rFonts w:hint="eastAsia"/>
        </w:rPr>
      </w:pPr>
      <w:r>
        <w:rPr>
          <w:rFonts w:hint="eastAsia"/>
        </w:rPr>
        <w:t>项目预算说明</w:t>
      </w:r>
    </w:p>
    <w:p w14:paraId="038A825E">
      <w:pPr>
        <w:spacing w:line="360" w:lineRule="auto"/>
        <w:ind w:firstLine="42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根据建设内容给出项目申请预算表或给出市场询价报告(不限于其他医院类似项目的合同价，相关网站类似项目中标价或咨询相关厂家报价)。</w:t>
      </w:r>
      <w:bookmarkStart w:id="0" w:name="_GoBack"/>
      <w:bookmarkEnd w:id="0"/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9664B2"/>
    <w:multiLevelType w:val="multilevel"/>
    <w:tmpl w:val="449664B2"/>
    <w:lvl w:ilvl="0" w:tentative="0">
      <w:start w:val="1"/>
      <w:numFmt w:val="chineseCountingThousand"/>
      <w:pStyle w:val="31"/>
      <w:suff w:val="space"/>
      <w:lvlText w:val="第%1章"/>
      <w:lvlJc w:val="left"/>
      <w:pPr>
        <w:ind w:left="0" w:firstLine="0"/>
      </w:pPr>
      <w:rPr>
        <w:rFonts w:hint="default" w:ascii="Times New Roman" w:hAnsi="Times New Roman" w:eastAsia="黑体"/>
        <w:b/>
        <w:i w:val="0"/>
        <w:sz w:val="32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 w:ascii="Times New Roman" w:hAnsi="Times New Roman" w:cs="Times New Roman"/>
        <w:sz w:val="28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 w:ascii="Times New Roman" w:hAnsi="Times New Roman" w:eastAsia="黑体"/>
        <w:sz w:val="24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default" w:ascii="Times New Roman" w:hAnsi="Times New Roman" w:eastAsia="黑体"/>
        <w:sz w:val="24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default" w:ascii="Times New Roman" w:hAnsi="Times New Roman" w:eastAsia="宋体"/>
        <w:b w:val="0"/>
        <w:i w:val="0"/>
        <w:sz w:val="24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iZjRkZjc0MWQ2ZmExYmQ1NTVjNmIzMmE3ZGI2NmUifQ=="/>
  </w:docVars>
  <w:rsids>
    <w:rsidRoot w:val="00D67FAC"/>
    <w:rsid w:val="00003119"/>
    <w:rsid w:val="00021E12"/>
    <w:rsid w:val="00046A21"/>
    <w:rsid w:val="000565A6"/>
    <w:rsid w:val="000918D8"/>
    <w:rsid w:val="0009294F"/>
    <w:rsid w:val="000D33F9"/>
    <w:rsid w:val="000D5EFD"/>
    <w:rsid w:val="000F2D3A"/>
    <w:rsid w:val="000F67EF"/>
    <w:rsid w:val="00102CF8"/>
    <w:rsid w:val="00122E11"/>
    <w:rsid w:val="001454C2"/>
    <w:rsid w:val="00164B03"/>
    <w:rsid w:val="00192D51"/>
    <w:rsid w:val="001A1B31"/>
    <w:rsid w:val="001A2B04"/>
    <w:rsid w:val="001A2FAB"/>
    <w:rsid w:val="001A30FF"/>
    <w:rsid w:val="001A3D94"/>
    <w:rsid w:val="001B4025"/>
    <w:rsid w:val="00201953"/>
    <w:rsid w:val="00201AC6"/>
    <w:rsid w:val="0022242C"/>
    <w:rsid w:val="002233BD"/>
    <w:rsid w:val="0022445E"/>
    <w:rsid w:val="00245AF8"/>
    <w:rsid w:val="00264B20"/>
    <w:rsid w:val="002714DB"/>
    <w:rsid w:val="0027199D"/>
    <w:rsid w:val="00271F48"/>
    <w:rsid w:val="00285FA4"/>
    <w:rsid w:val="002B2C33"/>
    <w:rsid w:val="002C6D6C"/>
    <w:rsid w:val="002E0BB1"/>
    <w:rsid w:val="002E18A3"/>
    <w:rsid w:val="002E2F50"/>
    <w:rsid w:val="002E6044"/>
    <w:rsid w:val="00350E52"/>
    <w:rsid w:val="003524F1"/>
    <w:rsid w:val="003578E6"/>
    <w:rsid w:val="00375A16"/>
    <w:rsid w:val="003930B0"/>
    <w:rsid w:val="003D53E2"/>
    <w:rsid w:val="003E032A"/>
    <w:rsid w:val="003F51B3"/>
    <w:rsid w:val="0041372B"/>
    <w:rsid w:val="00414654"/>
    <w:rsid w:val="00415B9A"/>
    <w:rsid w:val="004300D2"/>
    <w:rsid w:val="004346BA"/>
    <w:rsid w:val="00440F6B"/>
    <w:rsid w:val="00441FBC"/>
    <w:rsid w:val="00443998"/>
    <w:rsid w:val="0045183B"/>
    <w:rsid w:val="00453518"/>
    <w:rsid w:val="00457597"/>
    <w:rsid w:val="004612DE"/>
    <w:rsid w:val="004C3389"/>
    <w:rsid w:val="004E50F9"/>
    <w:rsid w:val="004F5CDC"/>
    <w:rsid w:val="00521F58"/>
    <w:rsid w:val="0052608C"/>
    <w:rsid w:val="005313F2"/>
    <w:rsid w:val="00573940"/>
    <w:rsid w:val="00576A94"/>
    <w:rsid w:val="00585497"/>
    <w:rsid w:val="00593D40"/>
    <w:rsid w:val="005961B3"/>
    <w:rsid w:val="005A6509"/>
    <w:rsid w:val="005B0A1E"/>
    <w:rsid w:val="005B790D"/>
    <w:rsid w:val="005C3252"/>
    <w:rsid w:val="005E5177"/>
    <w:rsid w:val="00612624"/>
    <w:rsid w:val="00613F88"/>
    <w:rsid w:val="0062252D"/>
    <w:rsid w:val="00625FDE"/>
    <w:rsid w:val="00634743"/>
    <w:rsid w:val="006426F1"/>
    <w:rsid w:val="00644919"/>
    <w:rsid w:val="00650FEE"/>
    <w:rsid w:val="00654F2C"/>
    <w:rsid w:val="00656060"/>
    <w:rsid w:val="00657569"/>
    <w:rsid w:val="00662DD1"/>
    <w:rsid w:val="006744F4"/>
    <w:rsid w:val="00693430"/>
    <w:rsid w:val="006C723D"/>
    <w:rsid w:val="006D4096"/>
    <w:rsid w:val="007068DC"/>
    <w:rsid w:val="007203E7"/>
    <w:rsid w:val="00731190"/>
    <w:rsid w:val="007354E1"/>
    <w:rsid w:val="00745220"/>
    <w:rsid w:val="00747424"/>
    <w:rsid w:val="007669A5"/>
    <w:rsid w:val="00774264"/>
    <w:rsid w:val="007946EE"/>
    <w:rsid w:val="007A731B"/>
    <w:rsid w:val="007B0268"/>
    <w:rsid w:val="007B428F"/>
    <w:rsid w:val="007C1B60"/>
    <w:rsid w:val="007E10C3"/>
    <w:rsid w:val="007F79DF"/>
    <w:rsid w:val="0080411A"/>
    <w:rsid w:val="008107BD"/>
    <w:rsid w:val="00814163"/>
    <w:rsid w:val="008203E2"/>
    <w:rsid w:val="00827D8A"/>
    <w:rsid w:val="00836E17"/>
    <w:rsid w:val="008402BD"/>
    <w:rsid w:val="0085137E"/>
    <w:rsid w:val="008647B0"/>
    <w:rsid w:val="008734FC"/>
    <w:rsid w:val="008767D1"/>
    <w:rsid w:val="008856B2"/>
    <w:rsid w:val="008A5BA3"/>
    <w:rsid w:val="008B27D9"/>
    <w:rsid w:val="008B43E7"/>
    <w:rsid w:val="008C788B"/>
    <w:rsid w:val="008D03B9"/>
    <w:rsid w:val="008F152D"/>
    <w:rsid w:val="008F7A0A"/>
    <w:rsid w:val="00913711"/>
    <w:rsid w:val="00953FF8"/>
    <w:rsid w:val="0095525E"/>
    <w:rsid w:val="00963E7D"/>
    <w:rsid w:val="00970F4F"/>
    <w:rsid w:val="0097796D"/>
    <w:rsid w:val="00992DBF"/>
    <w:rsid w:val="009965C7"/>
    <w:rsid w:val="009C6EE3"/>
    <w:rsid w:val="009D0E57"/>
    <w:rsid w:val="009E0DBB"/>
    <w:rsid w:val="009E408F"/>
    <w:rsid w:val="009F0664"/>
    <w:rsid w:val="00A11C02"/>
    <w:rsid w:val="00A201CF"/>
    <w:rsid w:val="00A31F00"/>
    <w:rsid w:val="00A34F5A"/>
    <w:rsid w:val="00A4510D"/>
    <w:rsid w:val="00A526C5"/>
    <w:rsid w:val="00A81247"/>
    <w:rsid w:val="00A817F6"/>
    <w:rsid w:val="00AA28FD"/>
    <w:rsid w:val="00AA6765"/>
    <w:rsid w:val="00AB7704"/>
    <w:rsid w:val="00AC195A"/>
    <w:rsid w:val="00AD2D97"/>
    <w:rsid w:val="00AD76E5"/>
    <w:rsid w:val="00AE450C"/>
    <w:rsid w:val="00AE5D4B"/>
    <w:rsid w:val="00B0439A"/>
    <w:rsid w:val="00B155C5"/>
    <w:rsid w:val="00B16332"/>
    <w:rsid w:val="00B25375"/>
    <w:rsid w:val="00B52A9E"/>
    <w:rsid w:val="00B52C9C"/>
    <w:rsid w:val="00B827FD"/>
    <w:rsid w:val="00BA03BD"/>
    <w:rsid w:val="00BA6BD2"/>
    <w:rsid w:val="00BD7C4B"/>
    <w:rsid w:val="00BE1693"/>
    <w:rsid w:val="00BF2657"/>
    <w:rsid w:val="00C0300F"/>
    <w:rsid w:val="00C127C9"/>
    <w:rsid w:val="00C229F9"/>
    <w:rsid w:val="00C31E1F"/>
    <w:rsid w:val="00C40014"/>
    <w:rsid w:val="00C42675"/>
    <w:rsid w:val="00C54C73"/>
    <w:rsid w:val="00C5634E"/>
    <w:rsid w:val="00C6499D"/>
    <w:rsid w:val="00C86843"/>
    <w:rsid w:val="00C93DF9"/>
    <w:rsid w:val="00C93F4C"/>
    <w:rsid w:val="00C96E71"/>
    <w:rsid w:val="00CD05A6"/>
    <w:rsid w:val="00CD3D41"/>
    <w:rsid w:val="00CE3038"/>
    <w:rsid w:val="00CF58CA"/>
    <w:rsid w:val="00D0156D"/>
    <w:rsid w:val="00D01F8D"/>
    <w:rsid w:val="00D11499"/>
    <w:rsid w:val="00D41797"/>
    <w:rsid w:val="00D45C97"/>
    <w:rsid w:val="00D526EE"/>
    <w:rsid w:val="00D52E77"/>
    <w:rsid w:val="00D5507A"/>
    <w:rsid w:val="00D559D4"/>
    <w:rsid w:val="00D60F63"/>
    <w:rsid w:val="00D62545"/>
    <w:rsid w:val="00D63276"/>
    <w:rsid w:val="00D67FAC"/>
    <w:rsid w:val="00D83EB7"/>
    <w:rsid w:val="00D925A6"/>
    <w:rsid w:val="00D96616"/>
    <w:rsid w:val="00DA1BF8"/>
    <w:rsid w:val="00DD43F8"/>
    <w:rsid w:val="00DE1407"/>
    <w:rsid w:val="00E101D2"/>
    <w:rsid w:val="00E14234"/>
    <w:rsid w:val="00E2436C"/>
    <w:rsid w:val="00E367CF"/>
    <w:rsid w:val="00E37F8E"/>
    <w:rsid w:val="00E43D76"/>
    <w:rsid w:val="00E45AB8"/>
    <w:rsid w:val="00E46A83"/>
    <w:rsid w:val="00E64103"/>
    <w:rsid w:val="00E67891"/>
    <w:rsid w:val="00E728F4"/>
    <w:rsid w:val="00E853DF"/>
    <w:rsid w:val="00E91D0F"/>
    <w:rsid w:val="00EA5AE3"/>
    <w:rsid w:val="00EB75A6"/>
    <w:rsid w:val="00EC10D9"/>
    <w:rsid w:val="00EE229F"/>
    <w:rsid w:val="00EF0827"/>
    <w:rsid w:val="00F02A82"/>
    <w:rsid w:val="00F04A08"/>
    <w:rsid w:val="00F5068E"/>
    <w:rsid w:val="00F561E8"/>
    <w:rsid w:val="00F63A3D"/>
    <w:rsid w:val="00F91B93"/>
    <w:rsid w:val="00FA2FAD"/>
    <w:rsid w:val="00FA75B9"/>
    <w:rsid w:val="00FB44F3"/>
    <w:rsid w:val="00FE7E87"/>
    <w:rsid w:val="01050944"/>
    <w:rsid w:val="0AFE53BA"/>
    <w:rsid w:val="0EF56F8E"/>
    <w:rsid w:val="10787CEF"/>
    <w:rsid w:val="11334496"/>
    <w:rsid w:val="1CE35889"/>
    <w:rsid w:val="20700ABB"/>
    <w:rsid w:val="277A3566"/>
    <w:rsid w:val="27A26C29"/>
    <w:rsid w:val="27B03EBE"/>
    <w:rsid w:val="28BF71F2"/>
    <w:rsid w:val="2CF75313"/>
    <w:rsid w:val="2DDB2E87"/>
    <w:rsid w:val="304E0D74"/>
    <w:rsid w:val="347C6618"/>
    <w:rsid w:val="37310572"/>
    <w:rsid w:val="39FD16EB"/>
    <w:rsid w:val="40C30F21"/>
    <w:rsid w:val="44715BEB"/>
    <w:rsid w:val="45E604ED"/>
    <w:rsid w:val="4B851AD0"/>
    <w:rsid w:val="4DDB31F5"/>
    <w:rsid w:val="4DDE7466"/>
    <w:rsid w:val="51A476D1"/>
    <w:rsid w:val="5AAE2166"/>
    <w:rsid w:val="5C1706E6"/>
    <w:rsid w:val="5E375BF0"/>
    <w:rsid w:val="632F43F6"/>
    <w:rsid w:val="64AF5EEE"/>
    <w:rsid w:val="6F6168C0"/>
    <w:rsid w:val="776A61FA"/>
    <w:rsid w:val="782A25CF"/>
    <w:rsid w:val="7AE00CFB"/>
    <w:rsid w:val="7C0F7CC8"/>
    <w:rsid w:val="7CE00428"/>
    <w:rsid w:val="7F1F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Theme="majorHAnsi" w:hAnsiTheme="majorHAnsi" w:eastAsiaTheme="majorEastAsia" w:cstheme="majorBidi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sz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qFormat/>
    <w:uiPriority w:val="0"/>
    <w:pPr>
      <w:ind w:firstLine="420" w:firstLineChars="200"/>
    </w:pPr>
  </w:style>
  <w:style w:type="paragraph" w:styleId="6">
    <w:name w:val="annotation text"/>
    <w:basedOn w:val="1"/>
    <w:qFormat/>
    <w:uiPriority w:val="0"/>
    <w:rPr>
      <w:rFonts w:ascii="Calibri" w:hAnsi="Calibri" w:eastAsia="宋体" w:cs="Calibri"/>
    </w:rPr>
  </w:style>
  <w:style w:type="paragraph" w:styleId="7">
    <w:name w:val="Body Text"/>
    <w:basedOn w:val="1"/>
    <w:next w:val="1"/>
    <w:qFormat/>
    <w:uiPriority w:val="0"/>
    <w:pPr>
      <w:ind w:left="637"/>
    </w:pPr>
    <w:rPr>
      <w:rFonts w:ascii="宋体" w:hAnsi="宋体" w:eastAsia="宋体" w:cs="宋体"/>
      <w:kern w:val="0"/>
    </w:rPr>
  </w:style>
  <w:style w:type="paragraph" w:styleId="8">
    <w:name w:val="footer"/>
    <w:basedOn w:val="1"/>
    <w:qFormat/>
    <w:uiPriority w:val="0"/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10">
    <w:name w:val="Title"/>
    <w:basedOn w:val="1"/>
    <w:next w:val="1"/>
    <w:link w:val="33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1">
    <w:name w:val="Body Text First Indent"/>
    <w:basedOn w:val="7"/>
    <w:qFormat/>
    <w:uiPriority w:val="0"/>
    <w:pPr>
      <w:ind w:firstLine="420" w:firstLineChars="100"/>
    </w:pPr>
  </w:style>
  <w:style w:type="table" w:styleId="13">
    <w:name w:val="Table Grid"/>
    <w:basedOn w:val="12"/>
    <w:autoRedefine/>
    <w:qFormat/>
    <w:uiPriority w:val="0"/>
    <w:pPr>
      <w:widowControl w:val="0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annotation reference"/>
    <w:qFormat/>
    <w:uiPriority w:val="0"/>
    <w:rPr>
      <w:sz w:val="21"/>
    </w:rPr>
  </w:style>
  <w:style w:type="character" w:customStyle="1" w:styleId="17">
    <w:name w:val="标题 3 字符"/>
    <w:basedOn w:val="14"/>
    <w:autoRedefine/>
    <w:qFormat/>
    <w:uiPriority w:val="0"/>
    <w:rPr>
      <w:b/>
      <w:kern w:val="2"/>
      <w:sz w:val="32"/>
    </w:rPr>
  </w:style>
  <w:style w:type="character" w:customStyle="1" w:styleId="18">
    <w:name w:val="标题 4 字符"/>
    <w:basedOn w:val="14"/>
    <w:autoRedefine/>
    <w:qFormat/>
    <w:uiPriority w:val="0"/>
    <w:rPr>
      <w:rFonts w:asciiTheme="majorHAnsi" w:hAnsiTheme="majorHAnsi" w:eastAsiaTheme="majorEastAsia" w:cstheme="majorBidi"/>
      <w:b/>
      <w:kern w:val="2"/>
      <w:sz w:val="28"/>
    </w:rPr>
  </w:style>
  <w:style w:type="character" w:customStyle="1" w:styleId="19">
    <w:name w:val="正文文本 字符"/>
    <w:basedOn w:val="14"/>
    <w:qFormat/>
    <w:uiPriority w:val="0"/>
    <w:rPr>
      <w:rFonts w:ascii="宋体" w:hAnsi="宋体" w:eastAsia="宋体" w:cs="宋体"/>
      <w:sz w:val="21"/>
    </w:rPr>
  </w:style>
  <w:style w:type="paragraph" w:customStyle="1" w:styleId="20">
    <w:name w:val="正文缩进_0"/>
    <w:basedOn w:val="21"/>
    <w:autoRedefine/>
    <w:qFormat/>
    <w:uiPriority w:val="0"/>
    <w:pPr>
      <w:ind w:firstLine="420"/>
    </w:pPr>
    <w:rPr>
      <w:rFonts w:ascii="Times New Roman" w:hAnsi="Times New Roman"/>
      <w:kern w:val="0"/>
    </w:rPr>
  </w:style>
  <w:style w:type="paragraph" w:customStyle="1" w:styleId="21">
    <w:name w:val="正文_1"/>
    <w:autoRedefine/>
    <w:qFormat/>
    <w:uiPriority w:val="0"/>
    <w:pPr>
      <w:widowControl w:val="0"/>
    </w:pPr>
    <w:rPr>
      <w:rFonts w:ascii="Calibri" w:hAnsi="Calibri" w:eastAsiaTheme="minorEastAsia" w:cstheme="minorBidi"/>
      <w:kern w:val="2"/>
      <w:sz w:val="21"/>
      <w:lang w:val="en-US" w:eastAsia="zh-CN" w:bidi="ar-SA"/>
    </w:rPr>
  </w:style>
  <w:style w:type="character" w:customStyle="1" w:styleId="22">
    <w:name w:val="批注文字 字符1"/>
    <w:autoRedefine/>
    <w:qFormat/>
    <w:uiPriority w:val="0"/>
    <w:rPr>
      <w:rFonts w:ascii="Calibri" w:hAnsi="Calibri" w:eastAsia="宋体" w:cs="Calibri"/>
      <w:kern w:val="2"/>
      <w:sz w:val="21"/>
    </w:rPr>
  </w:style>
  <w:style w:type="paragraph" w:customStyle="1" w:styleId="23">
    <w:name w:val="列出段落1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24">
    <w:name w:val="正文缩进 Char_0"/>
    <w:autoRedefine/>
    <w:qFormat/>
    <w:uiPriority w:val="0"/>
    <w:rPr>
      <w:rFonts w:ascii="Times New Roman" w:hAnsi="Times New Roman" w:eastAsia="宋体" w:cs="Times New Roman"/>
      <w:sz w:val="21"/>
    </w:rPr>
  </w:style>
  <w:style w:type="character" w:customStyle="1" w:styleId="25">
    <w:name w:val="页脚 字符"/>
    <w:basedOn w:val="14"/>
    <w:qFormat/>
    <w:uiPriority w:val="0"/>
    <w:rPr>
      <w:kern w:val="2"/>
      <w:sz w:val="18"/>
    </w:rPr>
  </w:style>
  <w:style w:type="character" w:customStyle="1" w:styleId="26">
    <w:name w:val="页眉 字符"/>
    <w:basedOn w:val="14"/>
    <w:autoRedefine/>
    <w:qFormat/>
    <w:uiPriority w:val="0"/>
    <w:rPr>
      <w:kern w:val="2"/>
      <w:sz w:val="18"/>
    </w:rPr>
  </w:style>
  <w:style w:type="paragraph" w:styleId="27">
    <w:name w:val="List Paragraph"/>
    <w:basedOn w:val="1"/>
    <w:qFormat/>
    <w:uiPriority w:val="0"/>
    <w:pPr>
      <w:ind w:firstLine="420" w:firstLineChars="200"/>
    </w:pPr>
  </w:style>
  <w:style w:type="character" w:customStyle="1" w:styleId="28">
    <w:name w:val="列表段落 字符"/>
    <w:autoRedefine/>
    <w:qFormat/>
    <w:uiPriority w:val="0"/>
    <w:rPr>
      <w:kern w:val="2"/>
      <w:sz w:val="21"/>
    </w:rPr>
  </w:style>
  <w:style w:type="character" w:customStyle="1" w:styleId="29">
    <w:name w:val="批注文字 字符"/>
    <w:basedOn w:val="14"/>
    <w:autoRedefine/>
    <w:qFormat/>
    <w:uiPriority w:val="0"/>
    <w:rPr>
      <w:kern w:val="2"/>
      <w:sz w:val="21"/>
    </w:rPr>
  </w:style>
  <w:style w:type="paragraph" w:customStyle="1" w:styleId="30">
    <w:name w:val="监测指标、参考指标"/>
    <w:basedOn w:val="1"/>
    <w:qFormat/>
    <w:uiPriority w:val="0"/>
    <w:pPr>
      <w:outlineLvl w:val="1"/>
    </w:pPr>
    <w:rPr>
      <w:rFonts w:eastAsia="仿宋_GB2312"/>
      <w:b/>
      <w:sz w:val="28"/>
      <w:szCs w:val="28"/>
    </w:rPr>
  </w:style>
  <w:style w:type="paragraph" w:customStyle="1" w:styleId="31">
    <w:name w:val="各章标题（方案）"/>
    <w:basedOn w:val="10"/>
    <w:next w:val="1"/>
    <w:link w:val="32"/>
    <w:autoRedefine/>
    <w:qFormat/>
    <w:uiPriority w:val="0"/>
    <w:pPr>
      <w:numPr>
        <w:ilvl w:val="0"/>
        <w:numId w:val="1"/>
      </w:numPr>
      <w:spacing w:before="480" w:after="360"/>
    </w:pPr>
    <w:rPr>
      <w:rFonts w:ascii="黑体" w:hAnsi="黑体" w:eastAsia="黑体"/>
    </w:rPr>
  </w:style>
  <w:style w:type="character" w:customStyle="1" w:styleId="32">
    <w:name w:val="各章标题（方案） 字符"/>
    <w:basedOn w:val="33"/>
    <w:link w:val="31"/>
    <w:qFormat/>
    <w:uiPriority w:val="0"/>
    <w:rPr>
      <w:rFonts w:ascii="黑体" w:hAnsi="黑体" w:eastAsia="黑体" w:cstheme="majorBidi"/>
      <w:kern w:val="2"/>
      <w:sz w:val="32"/>
      <w:szCs w:val="32"/>
    </w:rPr>
  </w:style>
  <w:style w:type="character" w:customStyle="1" w:styleId="33">
    <w:name w:val="标题 字符"/>
    <w:basedOn w:val="14"/>
    <w:link w:val="10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34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paragraph" w:customStyle="1" w:styleId="35">
    <w:name w:val="段落文字（正文）"/>
    <w:basedOn w:val="1"/>
    <w:qFormat/>
    <w:uiPriority w:val="0"/>
    <w:rPr>
      <w:rFonts w:cstheme="minorBidi"/>
      <w:kern w:val="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1265</Words>
  <Characters>1347</Characters>
  <Lines>1</Lines>
  <Paragraphs>1</Paragraphs>
  <TotalTime>21</TotalTime>
  <ScaleCrop>false</ScaleCrop>
  <LinksUpToDate>false</LinksUpToDate>
  <CharactersWithSpaces>1349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2023-05-31T00:58:00Z</dcterms:created>
  <dc:creator>DingTalk</dc:creator>
  <dc:description>DingTalk Document</dc:description>
  <cp:lastModifiedBy>感恩的心</cp:lastModifiedBy>
  <dcterms:modified xsi:type="dcterms:W3CDTF">2025-04-30T01:43:23Z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5516BCA1D632410C8A9F9DE4655FA80D_13</vt:lpwstr>
  </property>
  <property fmtid="{D5CDD505-2E9C-101B-9397-08002B2CF9AE}" pid="4" name="KSOTemplateDocerSaveRecord">
    <vt:lpwstr>eyJoZGlkIjoiYWQ1NmQ0NDE5NmMyM2YxODk4MmRjNmU3NzMyYjM0NjciLCJ1c2VySWQiOiI5ODIwMDQ0NDAifQ==</vt:lpwstr>
  </property>
</Properties>
</file>