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信息类项目参数调研表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3"/>
        <w:gridCol w:w="60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产品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/服务</w:t>
            </w:r>
            <w:r>
              <w:rPr>
                <w:rFonts w:ascii="仿宋" w:hAnsi="仿宋" w:eastAsia="仿宋" w:cs="仿宋_GB2312"/>
                <w:szCs w:val="24"/>
              </w:rPr>
              <w:t>名称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品牌型号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厂家/</w:t>
            </w:r>
            <w:bookmarkStart w:id="0" w:name="_GoBack"/>
            <w:r>
              <w:rPr>
                <w:rFonts w:ascii="仿宋" w:hAnsi="仿宋" w:eastAsia="仿宋" w:cs="仿宋_GB2312"/>
                <w:szCs w:val="24"/>
              </w:rPr>
              <w:t>代</w:t>
            </w:r>
            <w:bookmarkEnd w:id="0"/>
            <w:r>
              <w:rPr>
                <w:rFonts w:ascii="仿宋" w:hAnsi="仿宋" w:eastAsia="仿宋" w:cs="仿宋_GB2312"/>
                <w:szCs w:val="24"/>
              </w:rPr>
              <w:t>理商</w:t>
            </w:r>
          </w:p>
          <w:p>
            <w:pPr>
              <w:pStyle w:val="2"/>
              <w:spacing w:beforeAutospacing="0" w:afterAutospacing="0" w:line="360" w:lineRule="auto"/>
              <w:jc w:val="center"/>
              <w:rPr>
                <w:rFonts w:hint="eastAsia" w:ascii="仿宋" w:hAnsi="仿宋" w:eastAsia="仿宋" w:cs="仿宋_GB2312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Cs w:val="24"/>
              </w:rPr>
              <w:t>联系人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信息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近三年国内医疗行业同类项目</w:t>
            </w:r>
            <w:r>
              <w:rPr>
                <w:rFonts w:ascii="仿宋" w:hAnsi="仿宋" w:eastAsia="仿宋" w:cs="仿宋_GB2312"/>
                <w:szCs w:val="24"/>
              </w:rPr>
              <w:t>销售案例</w:t>
            </w:r>
          </w:p>
          <w:p>
            <w:pPr>
              <w:pStyle w:val="2"/>
              <w:spacing w:beforeAutospacing="0" w:afterAutospacing="0" w:line="360" w:lineRule="auto"/>
              <w:jc w:val="both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（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提供最多4个案例即可，</w:t>
            </w:r>
            <w:r>
              <w:rPr>
                <w:rFonts w:ascii="仿宋" w:hAnsi="仿宋" w:eastAsia="仿宋" w:cs="仿宋_GB2312"/>
                <w:szCs w:val="24"/>
              </w:rPr>
              <w:t>包括单位名称、联系人和联系电话。）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beforeAutospacing="0" w:afterAutospacing="0" w:line="360" w:lineRule="auto"/>
              <w:jc w:val="both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/>
                <w:sz w:val="18"/>
                <w:szCs w:val="18"/>
              </w:rPr>
              <w:t>提供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佐证材料如</w:t>
            </w:r>
            <w:r>
              <w:rPr>
                <w:rFonts w:hint="eastAsia"/>
                <w:sz w:val="18"/>
                <w:szCs w:val="18"/>
              </w:rPr>
              <w:t>合同关键页复印件加盖公章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hint="eastAsia" w:ascii="仿宋" w:hAnsi="仿宋" w:eastAsia="仿宋" w:cs="仿宋_GB2312"/>
                <w:szCs w:val="24"/>
                <w:lang w:val="en-US" w:eastAsia="zh-CN"/>
              </w:rPr>
            </w:pPr>
            <w:r>
              <w:rPr>
                <w:rFonts w:ascii="仿宋" w:hAnsi="仿宋" w:eastAsia="仿宋" w:cs="仿宋_GB2312"/>
                <w:szCs w:val="24"/>
              </w:rPr>
              <w:t>主要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服务内容</w:t>
            </w:r>
          </w:p>
          <w:p>
            <w:pPr>
              <w:pStyle w:val="2"/>
              <w:spacing w:beforeAutospacing="0" w:afterAutospacing="0" w:line="360" w:lineRule="auto"/>
              <w:jc w:val="center"/>
              <w:rPr>
                <w:rFonts w:hint="default" w:ascii="仿宋" w:hAnsi="仿宋" w:eastAsia="仿宋" w:cs="仿宋_GB231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或功能模块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报价</w:t>
            </w:r>
          </w:p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（全包价）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both"/>
              <w:rPr>
                <w:rFonts w:hint="default" w:ascii="仿宋" w:hAnsi="仿宋" w:eastAsia="仿宋" w:cs="仿宋_GB2312"/>
                <w:szCs w:val="24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分项报价请附后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hint="default" w:ascii="仿宋" w:hAnsi="仿宋" w:eastAsia="仿宋" w:cs="仿宋_GB231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交货期或服务期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beforeAutospacing="0" w:afterAutospacing="0" w:line="360" w:lineRule="auto"/>
              <w:jc w:val="both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售后服务及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维保</w:t>
            </w:r>
            <w:r>
              <w:rPr>
                <w:rFonts w:ascii="仿宋" w:hAnsi="仿宋" w:eastAsia="仿宋" w:cs="仿宋_GB2312"/>
                <w:szCs w:val="24"/>
              </w:rPr>
              <w:t>方案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line="360" w:lineRule="auto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/>
                <w:sz w:val="18"/>
                <w:szCs w:val="18"/>
              </w:rPr>
              <w:t>售后服务方案、保修期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后续维护</w:t>
            </w:r>
            <w:r>
              <w:rPr>
                <w:rFonts w:hint="eastAsia"/>
                <w:sz w:val="18"/>
                <w:szCs w:val="18"/>
              </w:rPr>
              <w:t>费用、应急反应时间等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服务器配置需求（如需医院提供服务器填写）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line="360" w:lineRule="auto"/>
              <w:rPr>
                <w:rFonts w:ascii="仿宋" w:hAnsi="仿宋" w:eastAsia="仿宋" w:cs="仿宋_GB2312"/>
                <w:szCs w:val="24"/>
              </w:rPr>
            </w:pPr>
          </w:p>
        </w:tc>
      </w:tr>
    </w:tbl>
    <w:p>
      <w:pPr>
        <w:rPr>
          <w:sz w:val="18"/>
          <w:szCs w:val="20"/>
        </w:rPr>
      </w:pPr>
    </w:p>
    <w:p>
      <w:pPr>
        <w:rPr>
          <w:rFonts w:hint="eastAsia"/>
          <w:sz w:val="21"/>
          <w:szCs w:val="21"/>
        </w:rPr>
      </w:pPr>
      <w:r>
        <w:rPr>
          <w:sz w:val="21"/>
          <w:szCs w:val="21"/>
        </w:rPr>
        <w:t>备注：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sz w:val="21"/>
          <w:szCs w:val="21"/>
          <w:lang w:val="en-US" w:eastAsia="zh-CN"/>
        </w:rPr>
        <w:t>表格内容</w:t>
      </w:r>
      <w:r>
        <w:rPr>
          <w:sz w:val="21"/>
          <w:szCs w:val="21"/>
        </w:rPr>
        <w:t>可双面打印，一式</w:t>
      </w:r>
      <w:r>
        <w:rPr>
          <w:rFonts w:hint="eastAsia"/>
          <w:sz w:val="21"/>
          <w:szCs w:val="21"/>
          <w:lang w:val="en-US" w:eastAsia="zh-CN"/>
        </w:rPr>
        <w:t>三</w:t>
      </w:r>
      <w:r>
        <w:rPr>
          <w:sz w:val="21"/>
          <w:szCs w:val="21"/>
        </w:rPr>
        <w:t>份；</w:t>
      </w:r>
    </w:p>
    <w:p>
      <w:pPr>
        <w:numPr>
          <w:ilvl w:val="0"/>
          <w:numId w:val="1"/>
        </w:numPr>
        <w:ind w:left="630" w:leftChars="0" w:firstLine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随表格可提供其他佐证材料或彩页等，也按照一式</w:t>
      </w:r>
      <w:r>
        <w:rPr>
          <w:rFonts w:hint="eastAsia"/>
          <w:sz w:val="21"/>
          <w:szCs w:val="21"/>
          <w:lang w:val="en-US" w:eastAsia="zh-CN"/>
        </w:rPr>
        <w:t>三</w:t>
      </w:r>
      <w:r>
        <w:rPr>
          <w:rFonts w:hint="eastAsia"/>
          <w:sz w:val="21"/>
          <w:szCs w:val="21"/>
        </w:rPr>
        <w:t>份准备</w:t>
      </w:r>
      <w:r>
        <w:rPr>
          <w:rFonts w:hint="eastAsia"/>
          <w:sz w:val="21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601ECC"/>
    <w:multiLevelType w:val="singleLevel"/>
    <w:tmpl w:val="A9601ECC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YmQ5NWVhNTJiNjQxYjNiNWIzY2NhNjU1MGQ4YmQifQ=="/>
  </w:docVars>
  <w:rsids>
    <w:rsidRoot w:val="281B2311"/>
    <w:rsid w:val="02C65882"/>
    <w:rsid w:val="05A82C80"/>
    <w:rsid w:val="05F15968"/>
    <w:rsid w:val="1D39130F"/>
    <w:rsid w:val="1E6201E9"/>
    <w:rsid w:val="1F07384B"/>
    <w:rsid w:val="281B2311"/>
    <w:rsid w:val="2CBA6DF3"/>
    <w:rsid w:val="62F13D51"/>
    <w:rsid w:val="69036F9F"/>
    <w:rsid w:val="7606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273</Characters>
  <Lines>0</Lines>
  <Paragraphs>0</Paragraphs>
  <TotalTime>5</TotalTime>
  <ScaleCrop>false</ScaleCrop>
  <LinksUpToDate>false</LinksUpToDate>
  <CharactersWithSpaces>285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2022-05-31T00:36:00Z</dcterms:created>
  <dc:creator>James</dc:creator>
  <cp:lastModifiedBy>James</cp:lastModifiedBy>
  <dcterms:modified xsi:type="dcterms:W3CDTF">2023-03-24T06:41:48Z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CE6C2EBE839B49EC8C23CC0E4AB6E535</vt:lpwstr>
  </property>
</Properties>
</file>