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/>
          <w:b/>
          <w:sz w:val="36"/>
        </w:rPr>
        <w:t>体外诊断试剂精细化管理</w:t>
      </w:r>
      <w:r>
        <w:rPr>
          <w:rFonts w:hint="eastAsia"/>
          <w:b/>
          <w:sz w:val="36"/>
          <w:lang w:val="en-US" w:eastAsia="zh-CN"/>
        </w:rPr>
        <w:t>服务</w:t>
      </w:r>
    </w:p>
    <w:p>
      <w:pPr>
        <w:jc w:val="center"/>
        <w:rPr>
          <w:rFonts w:hint="eastAsia" w:ascii="Times New Roman" w:eastAsia="宋体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项目</w:t>
      </w:r>
      <w:r>
        <w:rPr>
          <w:rFonts w:hint="eastAsia" w:ascii="Times New Roman" w:eastAsia="宋体"/>
          <w:b/>
          <w:sz w:val="36"/>
          <w:lang w:val="en-US" w:eastAsia="zh-CN"/>
        </w:rPr>
        <w:t>需求书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60" w:lineRule="atLeast"/>
        <w:ind w:left="420" w:leftChars="0"/>
        <w:jc w:val="left"/>
        <w:outlineLvl w:val="3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一、总体</w:t>
      </w:r>
      <w:r>
        <w:rPr>
          <w:rFonts w:hint="eastAsia" w:ascii="宋体" w:hAnsi="宋体" w:cs="宋体"/>
          <w:b/>
          <w:bCs/>
          <w:sz w:val="32"/>
          <w:szCs w:val="32"/>
        </w:rPr>
        <w:t>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协助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进行场地建设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配备必要的硬件设施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通过专业化的冷链物流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信息化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技术和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实验室专业服务团队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提升医院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质量管理水平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和实验室运行效率，同时有效降低实验室成本。</w:t>
      </w:r>
    </w:p>
    <w:p>
      <w:pPr>
        <w:pStyle w:val="3"/>
        <w:numPr>
          <w:ilvl w:val="0"/>
          <w:numId w:val="0"/>
        </w:numPr>
        <w:ind w:leftChars="0"/>
        <w:rPr>
          <w:rFonts w:hint="eastAsia" w:eastAsiaTheme="majorEastAsia"/>
          <w:lang w:val="en-US" w:eastAsia="zh-CN"/>
        </w:rPr>
      </w:pPr>
      <w:r>
        <w:rPr>
          <w:rFonts w:hint="eastAsia"/>
          <w:lang w:val="en-US" w:eastAsia="zh-CN"/>
        </w:rPr>
        <w:t>二、具体需求：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743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43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建设一级库（冷库及常温库）和二级库（实验室试剂库）。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43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冷链车、保温箱、温控设备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以及GPS定位系统，实现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全流程实时温控监测，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保障体外诊断试剂质量要求。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43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IVD全程管理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信息系统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物流监控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试剂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供应商资质管理，提高检验质量。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可实现订单多级审核、订单全程可视化、库存量提醒、供应商评价功能，提升管理效率。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430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用量分析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出入库统计分析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收入分析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成本分析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损耗分析功能，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有效降低实验室成本。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30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产品唯一码，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自助打印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兼容UDI码。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30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院内IVD冷链集中配送，提高效率。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3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领用后结算模式，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医院无需承担库存和过期试剂损耗成本，实现医院零库存管理，减少资金压力。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中心库数据看板具有项目库存预警设置，实时动态更新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实验室IVD数据智能看板，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随时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查看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科室试剂使用情况。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每月生成报表，便于全面了解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IVD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各项数据。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430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集约化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实验室日常试剂管理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工作量。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TIyMDdhNjBjNWVmNDYxMjcwNDk1OGU5NmFlMGYifQ=="/>
  </w:docVars>
  <w:rsids>
    <w:rsidRoot w:val="00000000"/>
    <w:rsid w:val="0D042FE9"/>
    <w:rsid w:val="24032790"/>
    <w:rsid w:val="585513FF"/>
    <w:rsid w:val="7E3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516</Characters>
  <Lines>0</Lines>
  <Paragraphs>0</Paragraphs>
  <TotalTime>8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2023-01-11T00:51:00Z</dcterms:created>
  <dc:creator>admin</dc:creator>
  <cp:lastModifiedBy>刘刚</cp:lastModifiedBy>
  <dcterms:modified xsi:type="dcterms:W3CDTF">2023-01-11T03:52:17Z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0B518F55EEB24F62BA92C32988E2280C</vt:lpwstr>
  </property>
</Properties>
</file>