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信息类项目产品参数调研表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产品名称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近三年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国内医疗行业同类项目</w:t>
            </w:r>
            <w:r>
              <w:rPr>
                <w:rFonts w:ascii="仿宋" w:hAnsi="仿宋" w:eastAsia="仿宋" w:cs="仿宋_GB2312"/>
                <w:szCs w:val="24"/>
              </w:rPr>
              <w:t>销售案例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主要技术指标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1、</w:t>
      </w:r>
      <w:r>
        <w:rPr>
          <w:sz w:val="21"/>
          <w:szCs w:val="21"/>
        </w:rPr>
        <w:t>仅限一页，可双面打印，一式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sz w:val="21"/>
          <w:szCs w:val="21"/>
        </w:rPr>
        <w:t>份；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2、表格内容与PPT内容保持一致；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     3、随表格可提供其他佐证材料或彩页等，也按照一式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（论证报名只需</w:t>
      </w:r>
      <w:r>
        <w:rPr>
          <w:rFonts w:hint="eastAsia"/>
          <w:sz w:val="21"/>
          <w:szCs w:val="21"/>
          <w:lang w:val="en-US" w:eastAsia="zh-CN"/>
        </w:rPr>
        <w:t>一份</w:t>
      </w:r>
    </w:p>
    <w:p>
      <w:pPr>
        <w:ind w:firstLine="1050" w:firstLineChars="50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即可，现场论证准备五份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281B2311"/>
    <w:rsid w:val="02C65882"/>
    <w:rsid w:val="1E6201E9"/>
    <w:rsid w:val="1F07384B"/>
    <w:rsid w:val="281B2311"/>
    <w:rsid w:val="62F13D51"/>
    <w:rsid w:val="6903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256</Characters>
  <Lines>0</Lines>
  <Paragraphs>0</Paragraphs>
  <TotalTime>1</TotalTime>
  <ScaleCrop>false</ScaleCrop>
  <LinksUpToDate>false</LinksUpToDate>
  <CharactersWithSpaces>268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James</cp:lastModifiedBy>
  <dcterms:modified xsi:type="dcterms:W3CDTF">2022-06-25T10:25:19Z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CE6C2EBE839B49EC8C23CC0E4AB6E535</vt:lpwstr>
  </property>
</Properties>
</file>