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r w:rsidRPr="00C64037">
        <w:rPr>
          <w:rFonts w:ascii="宋体" w:hAnsi="宋体" w:cs="宋体" w:hint="eastAsia"/>
          <w:b/>
          <w:sz w:val="28"/>
          <w:szCs w:val="28"/>
        </w:rPr>
        <w:t>南</w:t>
      </w:r>
      <w:bookmarkStart w:id="0" w:name="_GoBack"/>
      <w:bookmarkEnd w:id="0"/>
      <w:r w:rsidRPr="00C64037">
        <w:rPr>
          <w:rFonts w:ascii="宋体" w:hAnsi="宋体" w:cs="宋体" w:hint="eastAsia"/>
          <w:b/>
          <w:sz w:val="28"/>
          <w:szCs w:val="28"/>
        </w:rPr>
        <w:t>方科技大学</w:t>
      </w:r>
      <w:r w:rsidR="00062C1D" w:rsidRPr="00C64037">
        <w:rPr>
          <w:rFonts w:ascii="宋体" w:hAnsi="宋体" w:cs="宋体"/>
          <w:b/>
          <w:sz w:val="28"/>
          <w:szCs w:val="28"/>
        </w:rPr>
        <w:t>医院</w:t>
      </w:r>
      <w:r w:rsidR="00100DF2">
        <w:rPr>
          <w:rFonts w:ascii="宋体" w:hAnsi="宋体" w:cs="宋体" w:hint="eastAsia"/>
          <w:b/>
          <w:sz w:val="28"/>
          <w:szCs w:val="28"/>
        </w:rPr>
        <w:t>全自动血培养仪</w:t>
      </w:r>
      <w:r w:rsidR="00861A19">
        <w:rPr>
          <w:rFonts w:ascii="宋体" w:hAnsi="宋体" w:cs="宋体" w:hint="eastAsia"/>
          <w:b/>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100DF2">
        <w:rPr>
          <w:rFonts w:ascii="宋体" w:hAnsi="宋体" w:hint="eastAsia"/>
          <w:sz w:val="24"/>
        </w:rPr>
        <w:t>全自动血培养仪</w:t>
      </w:r>
      <w:r w:rsidRPr="00D80CF6">
        <w:rPr>
          <w:rFonts w:ascii="宋体" w:hAnsi="宋体" w:hint="eastAsia"/>
          <w:sz w:val="24"/>
        </w:rPr>
        <w:t>）为进口产品，则投标人必须为提供所投产品（</w:t>
      </w:r>
      <w:r w:rsidR="00100DF2">
        <w:rPr>
          <w:rFonts w:ascii="宋体" w:hAnsi="宋体" w:hint="eastAsia"/>
          <w:sz w:val="24"/>
        </w:rPr>
        <w:t>全自动血培养仪</w:t>
      </w:r>
      <w:r w:rsidRPr="00D80CF6">
        <w:rPr>
          <w:rFonts w:ascii="宋体" w:hAnsi="宋体" w:hint="eastAsia"/>
          <w:sz w:val="24"/>
        </w:rPr>
        <w:t>）的制造商或合法代理商或合法授权供应商（提供相关证明）；若所投产品（</w:t>
      </w:r>
      <w:r w:rsidR="00100DF2">
        <w:rPr>
          <w:rFonts w:ascii="宋体" w:hAnsi="宋体" w:hint="eastAsia"/>
          <w:sz w:val="24"/>
        </w:rPr>
        <w:t>全自动血培养仪</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100DF2" w:rsidP="00D26420">
            <w:pPr>
              <w:jc w:val="center"/>
              <w:rPr>
                <w:b/>
                <w:bCs/>
                <w:color w:val="000000" w:themeColor="text1"/>
                <w:szCs w:val="21"/>
              </w:rPr>
            </w:pPr>
            <w:r>
              <w:rPr>
                <w:rFonts w:hint="eastAsia"/>
                <w:b/>
                <w:bCs/>
                <w:color w:val="000000" w:themeColor="text1"/>
                <w:szCs w:val="21"/>
              </w:rPr>
              <w:t>全自动血培养仪</w:t>
            </w:r>
          </w:p>
        </w:tc>
        <w:tc>
          <w:tcPr>
            <w:tcW w:w="1018" w:type="dxa"/>
            <w:vAlign w:val="center"/>
          </w:tcPr>
          <w:p w:rsidR="00390CE6" w:rsidRPr="00912407" w:rsidRDefault="00AF5FB0"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AF5FB0"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AF5FB0" w:rsidRPr="00912407" w:rsidRDefault="00AF5FB0" w:rsidP="00AF5FB0">
            <w:pPr>
              <w:jc w:val="center"/>
              <w:rPr>
                <w:b/>
                <w:bCs/>
                <w:color w:val="000000" w:themeColor="text1"/>
                <w:szCs w:val="21"/>
              </w:rPr>
            </w:pPr>
            <w:r>
              <w:rPr>
                <w:rFonts w:hint="eastAsia"/>
                <w:b/>
                <w:bCs/>
                <w:color w:val="000000" w:themeColor="text1"/>
                <w:szCs w:val="21"/>
              </w:rPr>
              <w:t>8</w:t>
            </w:r>
          </w:p>
        </w:tc>
      </w:tr>
    </w:tbl>
    <w:p w:rsidR="00A94AB7" w:rsidRPr="00390CE6" w:rsidRDefault="006E0AF7" w:rsidP="00603DBB">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B80C55" w:rsidRPr="006F0DAC" w:rsidTr="00AA1B1D">
        <w:trPr>
          <w:trHeight w:val="450"/>
        </w:trPr>
        <w:tc>
          <w:tcPr>
            <w:tcW w:w="671" w:type="dxa"/>
            <w:vMerge w:val="restart"/>
          </w:tcPr>
          <w:p w:rsidR="00B80C55" w:rsidRPr="006F0DAC" w:rsidRDefault="00B80C55"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B80C55" w:rsidRPr="006F0DAC" w:rsidRDefault="00100DF2" w:rsidP="000C5345">
            <w:pPr>
              <w:widowControl/>
              <w:jc w:val="left"/>
              <w:rPr>
                <w:rFonts w:ascii="宋体" w:hAnsi="宋体"/>
                <w:kern w:val="0"/>
                <w:szCs w:val="21"/>
              </w:rPr>
            </w:pPr>
            <w:r>
              <w:rPr>
                <w:rFonts w:hint="eastAsia"/>
                <w:b/>
                <w:bCs/>
                <w:szCs w:val="21"/>
              </w:rPr>
              <w:t>全自动血培养仪</w:t>
            </w:r>
          </w:p>
        </w:tc>
        <w:tc>
          <w:tcPr>
            <w:tcW w:w="4819" w:type="dxa"/>
          </w:tcPr>
          <w:p w:rsidR="00B80C55" w:rsidRPr="006F0DAC" w:rsidRDefault="00B80C55" w:rsidP="00032BAA">
            <w:pPr>
              <w:widowControl/>
              <w:jc w:val="left"/>
              <w:rPr>
                <w:rFonts w:ascii="宋体" w:hAnsi="宋体"/>
                <w:kern w:val="0"/>
                <w:szCs w:val="21"/>
              </w:rPr>
            </w:pPr>
            <w:r w:rsidRPr="006F0DAC">
              <w:rPr>
                <w:rFonts w:ascii="宋体" w:hAnsi="宋体" w:hint="eastAsia"/>
                <w:kern w:val="0"/>
                <w:szCs w:val="21"/>
              </w:rPr>
              <w:t>1.1</w:t>
            </w:r>
            <w:r w:rsidR="00032BAA">
              <w:rPr>
                <w:rFonts w:ascii="宋体" w:hAnsi="宋体" w:hint="eastAsia"/>
                <w:kern w:val="0"/>
                <w:szCs w:val="21"/>
              </w:rPr>
              <w:t>模块容量≥240瓶，能与</w:t>
            </w:r>
            <w:proofErr w:type="spellStart"/>
            <w:r w:rsidR="00032BAA">
              <w:rPr>
                <w:rFonts w:ascii="宋体" w:hAnsi="宋体" w:hint="eastAsia"/>
                <w:kern w:val="0"/>
                <w:szCs w:val="21"/>
              </w:rPr>
              <w:t>BacT</w:t>
            </w:r>
            <w:proofErr w:type="spellEnd"/>
            <w:r w:rsidR="00032BAA">
              <w:rPr>
                <w:rFonts w:ascii="宋体" w:hAnsi="宋体" w:hint="eastAsia"/>
                <w:kern w:val="0"/>
                <w:szCs w:val="21"/>
              </w:rPr>
              <w:t>/ALERT 3D血培养仪进行联机使用</w:t>
            </w:r>
            <w:r w:rsidR="009627DB">
              <w:rPr>
                <w:rFonts w:ascii="宋体" w:hAnsi="宋体" w:hint="eastAsia"/>
                <w:kern w:val="0"/>
                <w:szCs w:val="21"/>
              </w:rPr>
              <w:t>，并由</w:t>
            </w:r>
            <w:proofErr w:type="spellStart"/>
            <w:r w:rsidR="009627DB">
              <w:rPr>
                <w:rFonts w:ascii="宋体" w:hAnsi="宋体" w:hint="eastAsia"/>
                <w:kern w:val="0"/>
                <w:szCs w:val="21"/>
              </w:rPr>
              <w:t>BacT</w:t>
            </w:r>
            <w:proofErr w:type="spellEnd"/>
            <w:r w:rsidR="009627DB">
              <w:rPr>
                <w:rFonts w:ascii="宋体" w:hAnsi="宋体" w:hint="eastAsia"/>
                <w:kern w:val="0"/>
                <w:szCs w:val="21"/>
              </w:rPr>
              <w:t>/ALERT 3D血培养仪主控器控制操作</w:t>
            </w:r>
            <w:r w:rsidR="00032BAA">
              <w:rPr>
                <w:rFonts w:ascii="宋体" w:hAnsi="宋体" w:hint="eastAsia"/>
                <w:kern w:val="0"/>
                <w:szCs w:val="21"/>
              </w:rPr>
              <w:t>。</w:t>
            </w:r>
          </w:p>
        </w:tc>
        <w:tc>
          <w:tcPr>
            <w:tcW w:w="1276" w:type="dxa"/>
          </w:tcPr>
          <w:p w:rsidR="00B80C55" w:rsidRPr="006F0DAC" w:rsidRDefault="009627DB"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032BAA">
            <w:pPr>
              <w:widowControl/>
              <w:jc w:val="left"/>
              <w:rPr>
                <w:rFonts w:ascii="宋体" w:hAnsi="宋体"/>
                <w:kern w:val="0"/>
                <w:szCs w:val="21"/>
              </w:rPr>
            </w:pPr>
            <w:r w:rsidRPr="006F0DAC">
              <w:rPr>
                <w:rFonts w:ascii="宋体" w:hAnsi="宋体" w:hint="eastAsia"/>
                <w:kern w:val="0"/>
                <w:szCs w:val="21"/>
              </w:rPr>
              <w:t>1.2</w:t>
            </w:r>
            <w:r w:rsidR="00032BAA">
              <w:rPr>
                <w:rFonts w:ascii="宋体" w:hAnsi="宋体" w:hint="eastAsia"/>
                <w:kern w:val="0"/>
                <w:szCs w:val="21"/>
              </w:rPr>
              <w:t>比色法检测原理，检测瓶中CO2气体变化所引起的PH变化。</w:t>
            </w:r>
          </w:p>
        </w:tc>
        <w:tc>
          <w:tcPr>
            <w:tcW w:w="1276" w:type="dxa"/>
          </w:tcPr>
          <w:p w:rsidR="00B80C55" w:rsidRPr="006F0DAC" w:rsidRDefault="003F5AF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1D7D49">
            <w:pPr>
              <w:widowControl/>
              <w:jc w:val="left"/>
              <w:rPr>
                <w:rFonts w:ascii="宋体" w:hAnsi="宋体"/>
                <w:kern w:val="0"/>
                <w:szCs w:val="21"/>
              </w:rPr>
            </w:pPr>
            <w:r w:rsidRPr="006F0DAC">
              <w:rPr>
                <w:rFonts w:ascii="宋体" w:hAnsi="宋体" w:hint="eastAsia"/>
                <w:kern w:val="0"/>
                <w:szCs w:val="21"/>
              </w:rPr>
              <w:t>1.3</w:t>
            </w:r>
            <w:r w:rsidR="00032BAA">
              <w:rPr>
                <w:rFonts w:ascii="宋体" w:hAnsi="宋体" w:hint="eastAsia"/>
                <w:kern w:val="0"/>
                <w:szCs w:val="21"/>
              </w:rPr>
              <w:t>培养系统可自动识别及判读结果并加以显示，能自</w:t>
            </w:r>
            <w:r w:rsidR="001D7D49">
              <w:rPr>
                <w:rFonts w:ascii="宋体" w:hAnsi="宋体" w:hint="eastAsia"/>
                <w:kern w:val="0"/>
                <w:szCs w:val="21"/>
              </w:rPr>
              <w:t>动</w:t>
            </w:r>
            <w:r w:rsidR="00032BAA">
              <w:rPr>
                <w:rFonts w:ascii="宋体" w:hAnsi="宋体" w:hint="eastAsia"/>
                <w:kern w:val="0"/>
                <w:szCs w:val="21"/>
              </w:rPr>
              <w:t>将结果存入数据库。实现培养管在孵育箱内自由摆放，系统具有自动判别功能。</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1.4</w:t>
            </w:r>
            <w:r w:rsidR="001D7D49">
              <w:rPr>
                <w:rFonts w:ascii="宋体" w:hAnsi="宋体" w:hint="eastAsia"/>
                <w:kern w:val="0"/>
                <w:szCs w:val="21"/>
              </w:rPr>
              <w:t>具有延迟培养功能，当培养瓶采集标本之后无法及时置入机器时，发现之后再置入机器，检测结果不受影响。</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1.5</w:t>
            </w:r>
            <w:r w:rsidR="001D7D49">
              <w:rPr>
                <w:rFonts w:ascii="宋体" w:hAnsi="宋体" w:hint="eastAsia"/>
                <w:kern w:val="0"/>
                <w:szCs w:val="21"/>
              </w:rPr>
              <w:t>具有自动定标功能，在保证判断结果准确的前提下，无需设置对照培养管。</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1.6</w:t>
            </w:r>
            <w:r w:rsidR="001D7D49">
              <w:rPr>
                <w:rFonts w:ascii="宋体" w:hAnsi="宋体" w:hint="eastAsia"/>
                <w:kern w:val="0"/>
                <w:szCs w:val="21"/>
              </w:rPr>
              <w:t>同一机箱可设定孵育天数，能适应细菌或分枝杆菌培养条件的不同需求。</w:t>
            </w:r>
          </w:p>
        </w:tc>
        <w:tc>
          <w:tcPr>
            <w:tcW w:w="1276" w:type="dxa"/>
          </w:tcPr>
          <w:p w:rsidR="00B80C55" w:rsidRPr="006F0DAC" w:rsidRDefault="009627DB"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1.7</w:t>
            </w:r>
            <w:r w:rsidR="001D7D49">
              <w:rPr>
                <w:rFonts w:ascii="宋体" w:hAnsi="宋体" w:hint="eastAsia"/>
                <w:kern w:val="0"/>
                <w:szCs w:val="21"/>
              </w:rPr>
              <w:t>判读阴性、阳性的手段：能通过侦测细菌生长过程产生CO2的速度公式，连续加速公式和起始阀值分别进行判断结果。</w:t>
            </w:r>
          </w:p>
        </w:tc>
        <w:tc>
          <w:tcPr>
            <w:tcW w:w="1276" w:type="dxa"/>
          </w:tcPr>
          <w:p w:rsidR="00B80C55" w:rsidRPr="006F0DAC" w:rsidRDefault="003F5AF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510"/>
        </w:trPr>
        <w:tc>
          <w:tcPr>
            <w:tcW w:w="671" w:type="dxa"/>
            <w:vMerge/>
          </w:tcPr>
          <w:p w:rsidR="00B80C55" w:rsidRPr="006F0DAC" w:rsidRDefault="00B80C55" w:rsidP="00DD0471">
            <w:pPr>
              <w:widowControl/>
              <w:jc w:val="left"/>
              <w:rPr>
                <w:rFonts w:ascii="宋体" w:hAnsi="宋体"/>
                <w:b/>
                <w:kern w:val="0"/>
                <w:szCs w:val="21"/>
              </w:rPr>
            </w:pPr>
          </w:p>
        </w:tc>
        <w:tc>
          <w:tcPr>
            <w:tcW w:w="1276" w:type="dxa"/>
            <w:vMerge/>
          </w:tcPr>
          <w:p w:rsidR="00B80C55" w:rsidRPr="006F0DAC" w:rsidRDefault="00B80C55" w:rsidP="00FB3DEA">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1.8</w:t>
            </w:r>
            <w:r w:rsidR="009627DB">
              <w:rPr>
                <w:rFonts w:ascii="宋体" w:hAnsi="宋体" w:hint="eastAsia"/>
                <w:kern w:val="0"/>
                <w:szCs w:val="21"/>
              </w:rPr>
              <w:t>系统内置软件可进行检测结果报告、阳性或阴性率报告、菌种及菌类分析统计及其他资料分析统计，并能与MALY系统连接</w:t>
            </w:r>
            <w:r w:rsidRPr="006F0DAC">
              <w:rPr>
                <w:rFonts w:ascii="宋体" w:hAnsi="宋体" w:hint="eastAsia"/>
                <w:kern w:val="0"/>
                <w:szCs w:val="21"/>
              </w:rPr>
              <w:t>。</w:t>
            </w:r>
          </w:p>
        </w:tc>
        <w:tc>
          <w:tcPr>
            <w:tcW w:w="1276" w:type="dxa"/>
          </w:tcPr>
          <w:p w:rsidR="00B80C55" w:rsidRPr="006F0DAC" w:rsidRDefault="009627DB"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51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9627DB">
            <w:pPr>
              <w:widowControl/>
              <w:jc w:val="left"/>
              <w:rPr>
                <w:rFonts w:ascii="宋体" w:hAnsi="宋体"/>
                <w:kern w:val="0"/>
                <w:szCs w:val="21"/>
              </w:rPr>
            </w:pPr>
            <w:r w:rsidRPr="006F0DAC">
              <w:rPr>
                <w:rFonts w:ascii="宋体" w:hAnsi="宋体" w:hint="eastAsia"/>
                <w:kern w:val="0"/>
                <w:szCs w:val="21"/>
              </w:rPr>
              <w:t>1.9</w:t>
            </w:r>
            <w:r w:rsidR="009627DB">
              <w:rPr>
                <w:rFonts w:ascii="宋体" w:hAnsi="宋体" w:hint="eastAsia"/>
                <w:kern w:val="0"/>
                <w:szCs w:val="21"/>
              </w:rPr>
              <w:t>当瓶子从机器中取出再置入时，只要状态可以</w:t>
            </w:r>
            <w:r w:rsidR="009627DB">
              <w:rPr>
                <w:rFonts w:ascii="宋体" w:hAnsi="宋体" w:hint="eastAsia"/>
                <w:kern w:val="0"/>
                <w:szCs w:val="21"/>
              </w:rPr>
              <w:lastRenderedPageBreak/>
              <w:t>的位子均可随意置入而不影响结果。</w:t>
            </w:r>
          </w:p>
        </w:tc>
        <w:tc>
          <w:tcPr>
            <w:tcW w:w="1276" w:type="dxa"/>
          </w:tcPr>
          <w:p w:rsidR="00B80C55" w:rsidRPr="006F0DAC" w:rsidRDefault="003F5AF0" w:rsidP="00DD0471">
            <w:pPr>
              <w:widowControl/>
              <w:jc w:val="left"/>
              <w:rPr>
                <w:rFonts w:ascii="宋体" w:hAnsi="宋体"/>
                <w:kern w:val="0"/>
                <w:szCs w:val="21"/>
              </w:rPr>
            </w:pPr>
            <w:r w:rsidRPr="006F0DAC">
              <w:rPr>
                <w:rFonts w:ascii="宋体" w:hAnsi="宋体" w:hint="eastAsia"/>
                <w:kern w:val="0"/>
                <w:szCs w:val="21"/>
              </w:rPr>
              <w:lastRenderedPageBreak/>
              <w:t>提供证明材</w:t>
            </w:r>
            <w:r w:rsidRPr="006F0DAC">
              <w:rPr>
                <w:rFonts w:ascii="宋体" w:hAnsi="宋体" w:hint="eastAsia"/>
                <w:kern w:val="0"/>
                <w:szCs w:val="21"/>
              </w:rPr>
              <w:lastRenderedPageBreak/>
              <w:t>料</w:t>
            </w:r>
          </w:p>
        </w:tc>
      </w:tr>
    </w:tbl>
    <w:p w:rsidR="005B7FAE" w:rsidRPr="00DD0471" w:rsidRDefault="005B7FAE" w:rsidP="00DD0471">
      <w:pPr>
        <w:widowControl/>
        <w:jc w:val="left"/>
        <w:rPr>
          <w:rFonts w:ascii="宋体" w:hAnsi="宋体"/>
          <w:kern w:val="0"/>
          <w:szCs w:val="21"/>
        </w:rPr>
      </w:pPr>
    </w:p>
    <w:p w:rsidR="00FC129E" w:rsidRPr="0075791E" w:rsidRDefault="00FC129E" w:rsidP="00603DBB">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555D58" w:rsidP="0081157D">
            <w:pPr>
              <w:widowControl/>
              <w:jc w:val="left"/>
              <w:rPr>
                <w:rFonts w:ascii="宋体" w:hAnsi="宋体"/>
                <w:szCs w:val="21"/>
              </w:rPr>
            </w:pPr>
            <w:r>
              <w:rPr>
                <w:rFonts w:ascii="宋体" w:hAnsi="宋体" w:hint="eastAsia"/>
                <w:szCs w:val="21"/>
              </w:rPr>
              <w:t>主机</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555D58" w:rsidP="00205341">
            <w:pPr>
              <w:widowControl/>
              <w:jc w:val="left"/>
              <w:rPr>
                <w:rFonts w:ascii="宋体" w:hAnsi="宋体"/>
                <w:szCs w:val="21"/>
              </w:rPr>
            </w:pPr>
            <w:r>
              <w:rPr>
                <w:rFonts w:ascii="宋体" w:hAnsi="宋体" w:hint="eastAsia"/>
                <w:szCs w:val="21"/>
              </w:rPr>
              <w:t>电源线</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555D58" w:rsidP="0079609F">
            <w:pPr>
              <w:jc w:val="center"/>
              <w:rPr>
                <w:color w:val="000000" w:themeColor="text1"/>
              </w:rPr>
            </w:pPr>
            <w:r>
              <w:rPr>
                <w:rFonts w:hint="eastAsia"/>
                <w:color w:val="000000" w:themeColor="text1"/>
              </w:rPr>
              <w:t>根</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521E29" w:rsidP="00205341">
            <w:pPr>
              <w:widowControl/>
              <w:jc w:val="left"/>
              <w:rPr>
                <w:rFonts w:ascii="宋体" w:hAnsi="宋体"/>
                <w:szCs w:val="21"/>
              </w:rPr>
            </w:pPr>
            <w:r>
              <w:rPr>
                <w:rFonts w:ascii="宋体" w:hAnsi="宋体" w:hint="eastAsia"/>
                <w:szCs w:val="21"/>
              </w:rPr>
              <w:t>连接线缆</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555D58"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条</w:t>
            </w:r>
          </w:p>
        </w:tc>
        <w:tc>
          <w:tcPr>
            <w:tcW w:w="1011" w:type="dxa"/>
          </w:tcPr>
          <w:p w:rsidR="00327AB1" w:rsidRPr="006B2551" w:rsidRDefault="00327AB1"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521E29"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603DBB">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603DBB">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sidR="00603DBB">
              <w:rPr>
                <w:rFonts w:hint="eastAsia"/>
                <w:b/>
                <w:bCs/>
                <w:color w:val="FF0000"/>
                <w:szCs w:val="21"/>
                <w:u w:val="single"/>
              </w:rPr>
              <w:t>5</w:t>
            </w:r>
            <w:r>
              <w:rPr>
                <w:rFonts w:hint="eastAsia"/>
                <w:b/>
                <w:bCs/>
                <w:color w:val="FF0000"/>
                <w:szCs w:val="21"/>
                <w:u w:val="single"/>
              </w:rPr>
              <w:t xml:space="preserve">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，时间自最终验收合格并交付使用之日起计算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lastRenderedPageBreak/>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096443">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sidRPr="00EF10E2">
              <w:rPr>
                <w:rFonts w:hint="eastAsia"/>
              </w:rPr>
              <w:t>90</w:t>
            </w:r>
            <w:r w:rsidR="00EF10E2" w:rsidRPr="00EF10E2">
              <w:rPr>
                <w:rFonts w:hint="eastAsia"/>
              </w:rPr>
              <w:t>天内支付合同总价的</w:t>
            </w:r>
            <w:r w:rsidR="00096443">
              <w:rPr>
                <w:rFonts w:hint="eastAsia"/>
              </w:rPr>
              <w:t>95</w:t>
            </w:r>
            <w:r w:rsidR="00EF10E2" w:rsidRPr="00EF10E2">
              <w:rPr>
                <w:rFonts w:hint="eastAsia"/>
              </w:rPr>
              <w:t>%</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w:t>
            </w:r>
            <w:r w:rsidR="00096443" w:rsidRPr="00096443">
              <w:rPr>
                <w:rFonts w:hint="eastAsia"/>
              </w:rPr>
              <w:t>如</w:t>
            </w:r>
            <w:r w:rsidR="00096443">
              <w:rPr>
                <w:rFonts w:hint="eastAsia"/>
              </w:rPr>
              <w:t>供</w:t>
            </w:r>
            <w:r w:rsidR="00096443" w:rsidRPr="00096443">
              <w:rPr>
                <w:rFonts w:hint="eastAsia"/>
              </w:rPr>
              <w:t>方未按照本合同的约定提供售后服务或履行义务的行为不符合本合同约定的，则质保金甲方有权不予以支付。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53B" w:rsidRDefault="00A8253B" w:rsidP="006C75A6">
      <w:r>
        <w:separator/>
      </w:r>
    </w:p>
  </w:endnote>
  <w:endnote w:type="continuationSeparator" w:id="0">
    <w:p w:rsidR="00A8253B" w:rsidRDefault="00A8253B"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微软雅黑"/>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0F1E73">
        <w:pPr>
          <w:pStyle w:val="afe"/>
        </w:pPr>
        <w:r>
          <w:fldChar w:fldCharType="begin"/>
        </w:r>
        <w:r w:rsidR="00E7702A">
          <w:instrText xml:space="preserve"> PAGE   \* MERGEFORMAT </w:instrText>
        </w:r>
        <w:r>
          <w:fldChar w:fldCharType="separate"/>
        </w:r>
        <w:r w:rsidR="00603DBB" w:rsidRPr="00603DBB">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0F1E73">
        <w:pPr>
          <w:pStyle w:val="afe"/>
          <w:jc w:val="right"/>
        </w:pPr>
        <w:r>
          <w:fldChar w:fldCharType="begin"/>
        </w:r>
        <w:r w:rsidR="00E7702A">
          <w:instrText xml:space="preserve"> PAGE   \* MERGEFORMAT </w:instrText>
        </w:r>
        <w:r>
          <w:fldChar w:fldCharType="separate"/>
        </w:r>
        <w:r w:rsidR="00603DBB" w:rsidRPr="00603DBB">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53B" w:rsidRDefault="00A8253B" w:rsidP="006C75A6">
      <w:r>
        <w:separator/>
      </w:r>
    </w:p>
  </w:footnote>
  <w:footnote w:type="continuationSeparator" w:id="0">
    <w:p w:rsidR="00A8253B" w:rsidRDefault="00A8253B"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2BAA"/>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1E73"/>
    <w:rsid w:val="000F375E"/>
    <w:rsid w:val="000F3E34"/>
    <w:rsid w:val="000F4885"/>
    <w:rsid w:val="000F55FE"/>
    <w:rsid w:val="000F7387"/>
    <w:rsid w:val="00100DF2"/>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D7D49"/>
    <w:rsid w:val="001E0024"/>
    <w:rsid w:val="001E15CC"/>
    <w:rsid w:val="001E2752"/>
    <w:rsid w:val="001E2F2A"/>
    <w:rsid w:val="001E593D"/>
    <w:rsid w:val="001E6020"/>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1E29"/>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55D58"/>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3DBB"/>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4D0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CE1"/>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430"/>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27DB"/>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3B"/>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5FB0"/>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E6FA3"/>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14404B-A7C5-4854-A32C-620D9691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2A91C1-08DF-4659-8FDD-EFE7F6CE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2287</Characters>
  <Application>Microsoft Office Word</Application>
  <DocSecurity>0</DocSecurity>
  <Lines>19</Lines>
  <Paragraphs>5</Paragraphs>
  <ScaleCrop>false</ScaleCrop>
  <Company>MS</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2021-01-29T09:38:00Z</dcterms:created>
  <dcterms:modified xsi:type="dcterms:W3CDTF">2021-01-29T09:38:00Z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