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5D041B" w:rsidP="005D041B">
      <w:pPr>
        <w:pStyle w:val="aff7"/>
        <w:spacing w:before="454" w:after="454"/>
        <w:ind w:left="454" w:right="454"/>
        <w:jc w:val="center"/>
        <w:outlineLvl w:val="0"/>
        <w:divId w:val="555967183"/>
        <w:rPr>
          <w:sz w:val="40"/>
          <w:szCs w:val="40"/>
        </w:rPr>
      </w:pPr>
      <w:bookmarkStart w:id="0" w:name="_GoBack"/>
      <w:r w:rsidRPr="005D041B">
        <w:rPr>
          <w:rFonts w:ascii="宋体" w:hAnsi="宋体" w:cs="宋体" w:hint="eastAsia"/>
          <w:b/>
          <w:sz w:val="28"/>
          <w:szCs w:val="28"/>
        </w:rPr>
        <w:t>一次性使用高压造影注射器及附件</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1436"/>
        <w:gridCol w:w="1134"/>
        <w:gridCol w:w="1985"/>
      </w:tblGrid>
      <w:tr w:rsidR="00D02805" w:rsidTr="00D02805">
        <w:trPr>
          <w:trHeight w:val="20"/>
          <w:jc w:val="center"/>
        </w:trPr>
        <w:tc>
          <w:tcPr>
            <w:tcW w:w="685" w:type="dxa"/>
            <w:vAlign w:val="center"/>
          </w:tcPr>
          <w:p w:rsidR="00D02805" w:rsidRPr="00EB48CE" w:rsidRDefault="00D02805" w:rsidP="00A24762">
            <w:pPr>
              <w:jc w:val="center"/>
              <w:rPr>
                <w:b/>
              </w:rPr>
            </w:pPr>
            <w:r w:rsidRPr="00EB48CE">
              <w:rPr>
                <w:b/>
              </w:rPr>
              <w:t>序号</w:t>
            </w:r>
          </w:p>
        </w:tc>
        <w:tc>
          <w:tcPr>
            <w:tcW w:w="2291" w:type="dxa"/>
            <w:vAlign w:val="center"/>
          </w:tcPr>
          <w:p w:rsidR="00D02805" w:rsidRPr="00EB48CE" w:rsidRDefault="00D02805" w:rsidP="00A24762">
            <w:pPr>
              <w:jc w:val="center"/>
              <w:rPr>
                <w:b/>
              </w:rPr>
            </w:pPr>
            <w:r>
              <w:rPr>
                <w:rFonts w:hint="eastAsia"/>
                <w:b/>
              </w:rPr>
              <w:t>货物</w:t>
            </w:r>
            <w:r w:rsidRPr="00EB48CE">
              <w:rPr>
                <w:b/>
              </w:rPr>
              <w:t>名称</w:t>
            </w:r>
          </w:p>
        </w:tc>
        <w:tc>
          <w:tcPr>
            <w:tcW w:w="847" w:type="dxa"/>
          </w:tcPr>
          <w:p w:rsidR="00D02805" w:rsidRPr="00EB48CE" w:rsidRDefault="00D02805" w:rsidP="00A24762">
            <w:pPr>
              <w:jc w:val="center"/>
              <w:rPr>
                <w:b/>
              </w:rPr>
            </w:pPr>
            <w:r>
              <w:rPr>
                <w:rFonts w:hint="eastAsia"/>
                <w:b/>
              </w:rPr>
              <w:t>单位</w:t>
            </w:r>
          </w:p>
        </w:tc>
        <w:tc>
          <w:tcPr>
            <w:tcW w:w="1436" w:type="dxa"/>
          </w:tcPr>
          <w:p w:rsidR="00D02805" w:rsidRPr="00FA6E65" w:rsidRDefault="00D02805" w:rsidP="0086055A">
            <w:pPr>
              <w:jc w:val="center"/>
              <w:rPr>
                <w:rFonts w:ascii="宋体" w:hAnsi="宋体"/>
                <w:b/>
                <w:szCs w:val="21"/>
              </w:rPr>
            </w:pPr>
            <w:r>
              <w:rPr>
                <w:rFonts w:ascii="宋体" w:hAnsi="宋体" w:hint="eastAsia"/>
                <w:b/>
                <w:szCs w:val="21"/>
              </w:rPr>
              <w:t>规格</w:t>
            </w:r>
          </w:p>
        </w:tc>
        <w:tc>
          <w:tcPr>
            <w:tcW w:w="1134" w:type="dxa"/>
            <w:vAlign w:val="center"/>
          </w:tcPr>
          <w:p w:rsidR="00D02805" w:rsidRPr="00EB48CE" w:rsidRDefault="00D02805" w:rsidP="0086055A">
            <w:pPr>
              <w:jc w:val="center"/>
              <w:rPr>
                <w:b/>
              </w:rPr>
            </w:pPr>
            <w:r w:rsidRPr="00FA6E65">
              <w:rPr>
                <w:rFonts w:ascii="宋体" w:hAnsi="宋体" w:hint="eastAsia"/>
                <w:b/>
                <w:szCs w:val="21"/>
              </w:rPr>
              <w:t>最高限价</w:t>
            </w:r>
            <w:r>
              <w:rPr>
                <w:rFonts w:hint="eastAsia"/>
                <w:b/>
              </w:rPr>
              <w:t>（元）</w:t>
            </w:r>
          </w:p>
        </w:tc>
        <w:tc>
          <w:tcPr>
            <w:tcW w:w="1985" w:type="dxa"/>
            <w:vAlign w:val="center"/>
          </w:tcPr>
          <w:p w:rsidR="00D02805" w:rsidRPr="00EB48CE" w:rsidRDefault="00D02805" w:rsidP="00A24762">
            <w:pPr>
              <w:jc w:val="center"/>
              <w:rPr>
                <w:b/>
              </w:rPr>
            </w:pPr>
            <w:r>
              <w:rPr>
                <w:rFonts w:hint="eastAsia"/>
                <w:b/>
              </w:rPr>
              <w:t>要求</w:t>
            </w:r>
          </w:p>
        </w:tc>
      </w:tr>
      <w:tr w:rsidR="00145CA1" w:rsidTr="00974149">
        <w:trPr>
          <w:trHeight w:val="20"/>
          <w:jc w:val="center"/>
        </w:trPr>
        <w:tc>
          <w:tcPr>
            <w:tcW w:w="685" w:type="dxa"/>
            <w:vAlign w:val="center"/>
          </w:tcPr>
          <w:p w:rsidR="00145CA1" w:rsidRDefault="00145CA1" w:rsidP="00A24762">
            <w:pPr>
              <w:jc w:val="center"/>
            </w:pPr>
            <w:r>
              <w:rPr>
                <w:rFonts w:hint="eastAsia"/>
              </w:rPr>
              <w:t>1</w:t>
            </w:r>
          </w:p>
        </w:tc>
        <w:tc>
          <w:tcPr>
            <w:tcW w:w="2291" w:type="dxa"/>
          </w:tcPr>
          <w:p w:rsidR="00145CA1" w:rsidRDefault="00145CA1">
            <w:r w:rsidRPr="00F76D98">
              <w:rPr>
                <w:rFonts w:hint="eastAsia"/>
              </w:rPr>
              <w:t>一次性使用高压造影注射器及附件</w:t>
            </w:r>
          </w:p>
        </w:tc>
        <w:tc>
          <w:tcPr>
            <w:tcW w:w="847" w:type="dxa"/>
            <w:vAlign w:val="center"/>
          </w:tcPr>
          <w:p w:rsidR="00145CA1" w:rsidRDefault="00145CA1" w:rsidP="005D3ADD">
            <w:pPr>
              <w:jc w:val="center"/>
            </w:pPr>
            <w:r>
              <w:rPr>
                <w:rFonts w:hint="eastAsia"/>
              </w:rPr>
              <w:t>套</w:t>
            </w:r>
          </w:p>
        </w:tc>
        <w:tc>
          <w:tcPr>
            <w:tcW w:w="1436" w:type="dxa"/>
            <w:vAlign w:val="center"/>
          </w:tcPr>
          <w:p w:rsidR="00145CA1" w:rsidRDefault="00710C4F" w:rsidP="00105F44">
            <w:pPr>
              <w:jc w:val="center"/>
            </w:pPr>
            <w:r>
              <w:rPr>
                <w:rFonts w:hint="eastAsia"/>
              </w:rPr>
              <w:t>200ml</w:t>
            </w:r>
            <w:r>
              <w:rPr>
                <w:rFonts w:hint="eastAsia"/>
              </w:rPr>
              <w:t>，双筒</w:t>
            </w:r>
          </w:p>
        </w:tc>
        <w:tc>
          <w:tcPr>
            <w:tcW w:w="1134" w:type="dxa"/>
            <w:vAlign w:val="center"/>
          </w:tcPr>
          <w:p w:rsidR="00145CA1" w:rsidRDefault="00EB1C1F" w:rsidP="009A062C">
            <w:r>
              <w:rPr>
                <w:rFonts w:hint="eastAsia"/>
              </w:rPr>
              <w:t>16</w:t>
            </w:r>
            <w:r w:rsidR="009A062C">
              <w:rPr>
                <w:rFonts w:hint="eastAsia"/>
              </w:rPr>
              <w:t>2</w:t>
            </w:r>
          </w:p>
        </w:tc>
        <w:tc>
          <w:tcPr>
            <w:tcW w:w="1985" w:type="dxa"/>
            <w:vMerge w:val="restart"/>
            <w:vAlign w:val="center"/>
          </w:tcPr>
          <w:p w:rsidR="00145CA1" w:rsidRPr="0056616D" w:rsidRDefault="00EB793F" w:rsidP="00422B06">
            <w:r w:rsidRPr="003E3260">
              <w:t>造影高压注射系统</w:t>
            </w:r>
            <w:proofErr w:type="spellStart"/>
            <w:r w:rsidRPr="003E3260">
              <w:t>Stellant</w:t>
            </w:r>
            <w:proofErr w:type="spellEnd"/>
            <w:r w:rsidRPr="002919FE">
              <w:rPr>
                <w:rFonts w:hint="eastAsia"/>
              </w:rPr>
              <w:t>适用</w:t>
            </w:r>
          </w:p>
        </w:tc>
      </w:tr>
      <w:tr w:rsidR="00145CA1" w:rsidTr="00145CA1">
        <w:trPr>
          <w:trHeight w:val="20"/>
          <w:jc w:val="center"/>
        </w:trPr>
        <w:tc>
          <w:tcPr>
            <w:tcW w:w="685" w:type="dxa"/>
            <w:vAlign w:val="center"/>
          </w:tcPr>
          <w:p w:rsidR="00145CA1" w:rsidRDefault="00145CA1" w:rsidP="00A24762">
            <w:pPr>
              <w:jc w:val="center"/>
            </w:pPr>
            <w:r>
              <w:rPr>
                <w:rFonts w:hint="eastAsia"/>
              </w:rPr>
              <w:t>2</w:t>
            </w:r>
          </w:p>
        </w:tc>
        <w:tc>
          <w:tcPr>
            <w:tcW w:w="2291" w:type="dxa"/>
          </w:tcPr>
          <w:p w:rsidR="00145CA1" w:rsidRDefault="00145CA1">
            <w:r w:rsidRPr="00F76D98">
              <w:rPr>
                <w:rFonts w:hint="eastAsia"/>
              </w:rPr>
              <w:t>一次性使用高压造影注射器及附件</w:t>
            </w:r>
          </w:p>
        </w:tc>
        <w:tc>
          <w:tcPr>
            <w:tcW w:w="847" w:type="dxa"/>
            <w:vAlign w:val="center"/>
          </w:tcPr>
          <w:p w:rsidR="00145CA1" w:rsidRDefault="00145CA1" w:rsidP="00145CA1">
            <w:pPr>
              <w:jc w:val="center"/>
            </w:pPr>
            <w:r w:rsidRPr="00DA259F">
              <w:rPr>
                <w:rFonts w:hint="eastAsia"/>
              </w:rPr>
              <w:t>套</w:t>
            </w:r>
          </w:p>
        </w:tc>
        <w:tc>
          <w:tcPr>
            <w:tcW w:w="1436" w:type="dxa"/>
            <w:vAlign w:val="center"/>
          </w:tcPr>
          <w:p w:rsidR="00145CA1" w:rsidRDefault="00710C4F" w:rsidP="005548B4">
            <w:pPr>
              <w:jc w:val="center"/>
            </w:pPr>
            <w:r>
              <w:rPr>
                <w:rFonts w:hint="eastAsia"/>
              </w:rPr>
              <w:t>200ml</w:t>
            </w:r>
            <w:r>
              <w:rPr>
                <w:rFonts w:hint="eastAsia"/>
              </w:rPr>
              <w:t>，单筒</w:t>
            </w:r>
          </w:p>
        </w:tc>
        <w:tc>
          <w:tcPr>
            <w:tcW w:w="1134" w:type="dxa"/>
            <w:vAlign w:val="center"/>
          </w:tcPr>
          <w:p w:rsidR="00145CA1" w:rsidRDefault="001155E1" w:rsidP="005D75A4">
            <w:r>
              <w:rPr>
                <w:rFonts w:hint="eastAsia"/>
              </w:rPr>
              <w:t>7</w:t>
            </w:r>
            <w:r w:rsidR="005D75A4">
              <w:rPr>
                <w:rFonts w:hint="eastAsia"/>
              </w:rPr>
              <w:t>7</w:t>
            </w:r>
          </w:p>
        </w:tc>
        <w:tc>
          <w:tcPr>
            <w:tcW w:w="1985" w:type="dxa"/>
            <w:vMerge/>
            <w:vAlign w:val="center"/>
          </w:tcPr>
          <w:p w:rsidR="00145CA1" w:rsidRDefault="00145CA1" w:rsidP="00F56329"/>
        </w:tc>
      </w:tr>
      <w:tr w:rsidR="00145CA1" w:rsidTr="00145CA1">
        <w:trPr>
          <w:trHeight w:val="20"/>
          <w:jc w:val="center"/>
        </w:trPr>
        <w:tc>
          <w:tcPr>
            <w:tcW w:w="685" w:type="dxa"/>
            <w:vAlign w:val="center"/>
          </w:tcPr>
          <w:p w:rsidR="00145CA1" w:rsidRDefault="00145CA1" w:rsidP="00A24762">
            <w:pPr>
              <w:jc w:val="center"/>
            </w:pPr>
            <w:r>
              <w:rPr>
                <w:rFonts w:hint="eastAsia"/>
              </w:rPr>
              <w:t>3</w:t>
            </w:r>
          </w:p>
        </w:tc>
        <w:tc>
          <w:tcPr>
            <w:tcW w:w="2291" w:type="dxa"/>
          </w:tcPr>
          <w:p w:rsidR="00145CA1" w:rsidRDefault="00145CA1">
            <w:r w:rsidRPr="00F76D98">
              <w:rPr>
                <w:rFonts w:hint="eastAsia"/>
              </w:rPr>
              <w:t>一次性使用高压造影注射器及附件</w:t>
            </w:r>
          </w:p>
        </w:tc>
        <w:tc>
          <w:tcPr>
            <w:tcW w:w="847" w:type="dxa"/>
            <w:vAlign w:val="center"/>
          </w:tcPr>
          <w:p w:rsidR="00145CA1" w:rsidRDefault="00145CA1" w:rsidP="00145CA1">
            <w:pPr>
              <w:jc w:val="center"/>
            </w:pPr>
            <w:r w:rsidRPr="00DA259F">
              <w:rPr>
                <w:rFonts w:hint="eastAsia"/>
              </w:rPr>
              <w:t>套</w:t>
            </w:r>
          </w:p>
        </w:tc>
        <w:tc>
          <w:tcPr>
            <w:tcW w:w="1436" w:type="dxa"/>
            <w:vAlign w:val="center"/>
          </w:tcPr>
          <w:p w:rsidR="00145CA1" w:rsidRDefault="00710C4F" w:rsidP="00D02805">
            <w:pPr>
              <w:jc w:val="center"/>
            </w:pPr>
            <w:r>
              <w:rPr>
                <w:rFonts w:hint="eastAsia"/>
              </w:rPr>
              <w:t>60ml</w:t>
            </w:r>
            <w:r>
              <w:rPr>
                <w:rFonts w:hint="eastAsia"/>
              </w:rPr>
              <w:t>，双筒</w:t>
            </w:r>
          </w:p>
        </w:tc>
        <w:tc>
          <w:tcPr>
            <w:tcW w:w="1134" w:type="dxa"/>
            <w:vAlign w:val="center"/>
          </w:tcPr>
          <w:p w:rsidR="00145CA1" w:rsidRDefault="001155E1" w:rsidP="00795D47">
            <w:r>
              <w:rPr>
                <w:rFonts w:hint="eastAsia"/>
              </w:rPr>
              <w:t>11</w:t>
            </w:r>
            <w:r w:rsidR="00795D47">
              <w:rPr>
                <w:rFonts w:hint="eastAsia"/>
              </w:rPr>
              <w:t>7</w:t>
            </w:r>
          </w:p>
        </w:tc>
        <w:tc>
          <w:tcPr>
            <w:tcW w:w="1985" w:type="dxa"/>
            <w:vMerge/>
            <w:vAlign w:val="center"/>
          </w:tcPr>
          <w:p w:rsidR="00145CA1" w:rsidRDefault="00145CA1" w:rsidP="00F56329"/>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EB793F">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EB793F">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w:t>
            </w:r>
            <w:r w:rsidRPr="006052F3">
              <w:rPr>
                <w:rFonts w:ascii="宋体" w:hAnsi="宋体" w:hint="eastAsia"/>
                <w:szCs w:val="21"/>
              </w:rPr>
              <w:lastRenderedPageBreak/>
              <w:t>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F39" w:rsidRDefault="00563F39" w:rsidP="006C75A6">
      <w:r>
        <w:separator/>
      </w:r>
    </w:p>
  </w:endnote>
  <w:endnote w:type="continuationSeparator" w:id="0">
    <w:p w:rsidR="00563F39" w:rsidRDefault="00563F3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D96C7E">
        <w:pPr>
          <w:pStyle w:val="afe"/>
        </w:pPr>
        <w:r>
          <w:fldChar w:fldCharType="begin"/>
        </w:r>
        <w:r w:rsidR="00E7702A">
          <w:instrText xml:space="preserve"> PAGE   \* MERGEFORMAT </w:instrText>
        </w:r>
        <w:r>
          <w:fldChar w:fldCharType="separate"/>
        </w:r>
        <w:r w:rsidR="00EB793F" w:rsidRPr="00EB793F">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D96C7E">
        <w:pPr>
          <w:pStyle w:val="afe"/>
          <w:jc w:val="right"/>
        </w:pPr>
        <w:r>
          <w:fldChar w:fldCharType="begin"/>
        </w:r>
        <w:r w:rsidR="00E7702A">
          <w:instrText xml:space="preserve"> PAGE   \* MERGEFORMAT </w:instrText>
        </w:r>
        <w:r>
          <w:fldChar w:fldCharType="separate"/>
        </w:r>
        <w:r w:rsidR="00EB793F" w:rsidRPr="00EB793F">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F39" w:rsidRDefault="00563F39" w:rsidP="006C75A6">
      <w:r>
        <w:separator/>
      </w:r>
    </w:p>
  </w:footnote>
  <w:footnote w:type="continuationSeparator" w:id="0">
    <w:p w:rsidR="00563F39" w:rsidRDefault="00563F3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A38"/>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4E0A"/>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5F44"/>
    <w:rsid w:val="00106782"/>
    <w:rsid w:val="001155E1"/>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5CA1"/>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5EC5"/>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0868"/>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19FE"/>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05C"/>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19D7"/>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6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2B06"/>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21C6"/>
    <w:rsid w:val="004E3609"/>
    <w:rsid w:val="004E4992"/>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3F39"/>
    <w:rsid w:val="0056436F"/>
    <w:rsid w:val="0056552F"/>
    <w:rsid w:val="00565990"/>
    <w:rsid w:val="0056616D"/>
    <w:rsid w:val="00566DD5"/>
    <w:rsid w:val="00567F92"/>
    <w:rsid w:val="005710D6"/>
    <w:rsid w:val="005732EF"/>
    <w:rsid w:val="00573C3A"/>
    <w:rsid w:val="00574519"/>
    <w:rsid w:val="00576615"/>
    <w:rsid w:val="005806F7"/>
    <w:rsid w:val="00581D23"/>
    <w:rsid w:val="00582BDB"/>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041B"/>
    <w:rsid w:val="005D34AF"/>
    <w:rsid w:val="005D3ADD"/>
    <w:rsid w:val="005D3D30"/>
    <w:rsid w:val="005D435B"/>
    <w:rsid w:val="005D70F8"/>
    <w:rsid w:val="005D75A4"/>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0C4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2D1"/>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34"/>
    <w:rsid w:val="007805CD"/>
    <w:rsid w:val="007808AF"/>
    <w:rsid w:val="00782320"/>
    <w:rsid w:val="00783785"/>
    <w:rsid w:val="00783A26"/>
    <w:rsid w:val="00784BFF"/>
    <w:rsid w:val="00787DA5"/>
    <w:rsid w:val="00787ED2"/>
    <w:rsid w:val="0079032F"/>
    <w:rsid w:val="007910E1"/>
    <w:rsid w:val="00792CEE"/>
    <w:rsid w:val="007941BF"/>
    <w:rsid w:val="00795493"/>
    <w:rsid w:val="00795D47"/>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62C"/>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17DF"/>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6F1"/>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C7E"/>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C1F"/>
    <w:rsid w:val="00EB1E19"/>
    <w:rsid w:val="00EB2161"/>
    <w:rsid w:val="00EB2CD3"/>
    <w:rsid w:val="00EB3B1F"/>
    <w:rsid w:val="00EB416D"/>
    <w:rsid w:val="00EB48CE"/>
    <w:rsid w:val="00EB4A8B"/>
    <w:rsid w:val="00EB63F3"/>
    <w:rsid w:val="00EB6B86"/>
    <w:rsid w:val="00EB793F"/>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0B32"/>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6C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F569"/>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C9593-FB98-4455-9427-C8CF631E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1975</Characters>
  <Application>Microsoft Office Word</Application>
  <DocSecurity>0</DocSecurity>
  <Lines>16</Lines>
  <Paragraphs>4</Paragraphs>
  <ScaleCrop>false</ScaleCrop>
  <Company>MS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2020-07-14T01:31:00Z</dcterms:created>
  <dcterms:modified xsi:type="dcterms:W3CDTF">2020-07-14T01:31:00Z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