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E4" w:rsidRDefault="00253378">
      <w:pPr>
        <w:jc w:val="center"/>
        <w:rPr>
          <w:rFonts w:ascii="宋体" w:hAnsi="宋体" w:cs="宋体"/>
          <w:b/>
          <w:sz w:val="28"/>
          <w:szCs w:val="28"/>
        </w:rPr>
      </w:pPr>
      <w:r>
        <w:rPr>
          <w:rFonts w:ascii="宋体" w:hAnsi="宋体" w:cs="宋体" w:hint="eastAsia"/>
          <w:b/>
          <w:sz w:val="28"/>
          <w:szCs w:val="28"/>
        </w:rPr>
        <w:t>西丽人民医院立式</w:t>
      </w:r>
      <w:bookmarkStart w:id="0" w:name="OLE_LINK3"/>
      <w:r>
        <w:rPr>
          <w:rFonts w:ascii="宋体" w:hAnsi="宋体" w:cs="宋体" w:hint="eastAsia"/>
          <w:b/>
          <w:sz w:val="28"/>
          <w:szCs w:val="28"/>
        </w:rPr>
        <w:t>超低温医用冰箱</w:t>
      </w:r>
      <w:bookmarkEnd w:id="0"/>
      <w:r>
        <w:rPr>
          <w:rFonts w:ascii="宋体" w:hAnsi="宋体" w:cs="宋体" w:hint="eastAsia"/>
          <w:b/>
          <w:sz w:val="28"/>
          <w:szCs w:val="28"/>
        </w:rPr>
        <w:t>招标要求</w:t>
      </w:r>
    </w:p>
    <w:p w:rsidR="00F03546" w:rsidRPr="004044BC" w:rsidRDefault="00F03546" w:rsidP="00F03546">
      <w:pPr>
        <w:rPr>
          <w:rFonts w:ascii="宋体" w:hAnsi="宋体"/>
          <w:sz w:val="24"/>
        </w:rPr>
      </w:pPr>
      <w:r>
        <w:rPr>
          <w:rFonts w:ascii="宋体" w:hAnsi="宋体" w:hint="eastAsia"/>
          <w:sz w:val="24"/>
        </w:rPr>
        <w:t>一</w:t>
      </w:r>
      <w:r w:rsidRPr="004044BC">
        <w:rPr>
          <w:rFonts w:ascii="宋体" w:hAnsi="宋体" w:hint="eastAsia"/>
          <w:sz w:val="24"/>
        </w:rPr>
        <w:t>、投标人资质要求：</w:t>
      </w:r>
    </w:p>
    <w:p w:rsidR="00F03546" w:rsidRPr="008A2CD7" w:rsidRDefault="00681333" w:rsidP="00F03546">
      <w:pPr>
        <w:ind w:firstLineChars="100" w:firstLine="240"/>
        <w:rPr>
          <w:rFonts w:ascii="宋体" w:hAnsi="宋体"/>
          <w:sz w:val="24"/>
        </w:rPr>
      </w:pPr>
      <w:r>
        <w:rPr>
          <w:rFonts w:ascii="宋体" w:hAnsi="宋体" w:hint="eastAsia"/>
          <w:sz w:val="24"/>
        </w:rPr>
        <w:t>1、</w:t>
      </w:r>
      <w:r w:rsidR="00F03546" w:rsidRPr="008A2CD7">
        <w:rPr>
          <w:rFonts w:ascii="宋体" w:hAnsi="宋体"/>
          <w:sz w:val="24"/>
        </w:rPr>
        <w:t>投标人必须</w:t>
      </w:r>
      <w:r w:rsidR="00F03546" w:rsidRPr="008A2CD7">
        <w:rPr>
          <w:rFonts w:ascii="宋体" w:hAnsi="宋体" w:hint="eastAsia"/>
          <w:sz w:val="24"/>
        </w:rPr>
        <w:t>具有</w:t>
      </w:r>
      <w:r w:rsidR="00F03546" w:rsidRPr="008A2CD7">
        <w:rPr>
          <w:rFonts w:ascii="宋体" w:hAnsi="宋体"/>
          <w:sz w:val="24"/>
        </w:rPr>
        <w:t>独立法人</w:t>
      </w:r>
      <w:r w:rsidR="00F03546" w:rsidRPr="008A2CD7">
        <w:rPr>
          <w:rFonts w:ascii="宋体" w:hAnsi="宋体" w:hint="eastAsia"/>
          <w:sz w:val="24"/>
        </w:rPr>
        <w:t>资格；</w:t>
      </w:r>
    </w:p>
    <w:p w:rsidR="00F03546" w:rsidRPr="008A2CD7" w:rsidRDefault="00681333" w:rsidP="00F03546">
      <w:pPr>
        <w:ind w:firstLineChars="100" w:firstLine="240"/>
        <w:rPr>
          <w:rFonts w:ascii="宋体" w:hAnsi="宋体"/>
          <w:sz w:val="24"/>
        </w:rPr>
      </w:pPr>
      <w:r>
        <w:rPr>
          <w:rFonts w:ascii="宋体" w:hAnsi="宋体" w:hint="eastAsia"/>
          <w:sz w:val="24"/>
        </w:rPr>
        <w:t>2、</w:t>
      </w:r>
      <w:r w:rsidR="00F03546" w:rsidRPr="008A2CD7">
        <w:rPr>
          <w:rFonts w:ascii="宋体" w:hAnsi="宋体" w:hint="eastAsia"/>
          <w:sz w:val="24"/>
        </w:rPr>
        <w:t>投标人必须是所投产品（</w:t>
      </w:r>
      <w:r w:rsidR="003C0714">
        <w:rPr>
          <w:rFonts w:ascii="宋体" w:hAnsi="宋体" w:cs="宋体" w:hint="eastAsia"/>
          <w:sz w:val="24"/>
        </w:rPr>
        <w:t>立式超低温医用冰箱</w:t>
      </w:r>
      <w:r w:rsidR="00F03546" w:rsidRPr="008A2CD7">
        <w:rPr>
          <w:rFonts w:ascii="宋体" w:hAnsi="宋体" w:hint="eastAsia"/>
          <w:sz w:val="24"/>
        </w:rPr>
        <w:t>）的制造商或合法代理商或合法授权供应商；</w:t>
      </w:r>
    </w:p>
    <w:p w:rsidR="00F03546" w:rsidRDefault="00681333" w:rsidP="00F03546">
      <w:pPr>
        <w:ind w:firstLineChars="100" w:firstLine="240"/>
        <w:rPr>
          <w:rFonts w:ascii="宋体" w:hAnsi="宋体" w:cs="宋体"/>
          <w:sz w:val="24"/>
        </w:rPr>
      </w:pPr>
      <w:r>
        <w:rPr>
          <w:rFonts w:ascii="宋体" w:hAnsi="宋体" w:hint="eastAsia"/>
          <w:sz w:val="24"/>
        </w:rPr>
        <w:t>3、</w:t>
      </w:r>
      <w:r w:rsidR="00F03546" w:rsidRPr="008A2CD7">
        <w:rPr>
          <w:rFonts w:ascii="宋体" w:hAnsi="宋体" w:hint="eastAsia"/>
          <w:sz w:val="24"/>
        </w:rPr>
        <w:t>本项目不接受联合体投标人。</w:t>
      </w:r>
    </w:p>
    <w:p w:rsidR="007F5BE4" w:rsidRDefault="00F03546">
      <w:pPr>
        <w:rPr>
          <w:rFonts w:ascii="宋体" w:hAnsi="宋体" w:cs="宋体"/>
          <w:sz w:val="24"/>
        </w:rPr>
      </w:pPr>
      <w:r>
        <w:rPr>
          <w:rFonts w:ascii="宋体" w:hAnsi="宋体" w:cs="宋体" w:hint="eastAsia"/>
          <w:sz w:val="24"/>
        </w:rPr>
        <w:t>二</w:t>
      </w:r>
      <w:r w:rsidR="00253378">
        <w:rPr>
          <w:rFonts w:ascii="宋体" w:hAnsi="宋体" w:cs="宋体" w:hint="eastAsia"/>
          <w:sz w:val="24"/>
        </w:rPr>
        <w:t>、招标项目名称：</w:t>
      </w:r>
      <w:bookmarkStart w:id="1" w:name="OLE_LINK1"/>
      <w:r w:rsidR="00253378">
        <w:rPr>
          <w:rFonts w:ascii="宋体" w:hAnsi="宋体" w:cs="宋体" w:hint="eastAsia"/>
          <w:sz w:val="24"/>
        </w:rPr>
        <w:t>立式超低温医用冰箱</w:t>
      </w:r>
      <w:bookmarkEnd w:id="1"/>
      <w:r w:rsidR="00253378">
        <w:rPr>
          <w:rFonts w:ascii="宋体" w:hAnsi="宋体" w:cs="宋体" w:hint="eastAsia"/>
          <w:sz w:val="24"/>
        </w:rPr>
        <w:t>1台</w:t>
      </w:r>
    </w:p>
    <w:p w:rsidR="007F5BE4" w:rsidRDefault="00F03546">
      <w:pPr>
        <w:rPr>
          <w:rFonts w:ascii="宋体" w:hAnsi="宋体" w:cs="宋体"/>
          <w:sz w:val="24"/>
        </w:rPr>
      </w:pPr>
      <w:r>
        <w:rPr>
          <w:rFonts w:ascii="宋体" w:hAnsi="宋体" w:cs="宋体" w:hint="eastAsia"/>
          <w:sz w:val="24"/>
        </w:rPr>
        <w:t>三</w:t>
      </w:r>
      <w:r w:rsidR="00253378">
        <w:rPr>
          <w:rFonts w:ascii="宋体" w:hAnsi="宋体" w:cs="宋体" w:hint="eastAsia"/>
          <w:sz w:val="24"/>
        </w:rPr>
        <w:t>、预算：￥11.8万元</w:t>
      </w:r>
    </w:p>
    <w:p w:rsidR="007F5BE4" w:rsidRDefault="00F03546">
      <w:pPr>
        <w:rPr>
          <w:rFonts w:ascii="宋体" w:hAnsi="宋体" w:cs="宋体"/>
          <w:sz w:val="24"/>
        </w:rPr>
      </w:pPr>
      <w:r>
        <w:rPr>
          <w:rFonts w:ascii="宋体" w:hAnsi="宋体" w:cs="宋体" w:hint="eastAsia"/>
          <w:sz w:val="24"/>
        </w:rPr>
        <w:t>四</w:t>
      </w:r>
      <w:r w:rsidR="00253378">
        <w:rPr>
          <w:rFonts w:ascii="宋体" w:hAnsi="宋体" w:cs="宋体" w:hint="eastAsia"/>
          <w:sz w:val="24"/>
        </w:rPr>
        <w:t>、具体技术参数及配置要求：</w:t>
      </w:r>
    </w:p>
    <w:p w:rsidR="007F5BE4" w:rsidRDefault="00253378">
      <w:pPr>
        <w:rPr>
          <w:rFonts w:ascii="宋体" w:hAnsi="宋体" w:cs="宋体"/>
          <w:sz w:val="24"/>
        </w:rPr>
      </w:pPr>
      <w:r>
        <w:rPr>
          <w:rFonts w:ascii="宋体" w:hAnsi="宋体" w:cs="宋体" w:hint="eastAsia"/>
          <w:sz w:val="24"/>
        </w:rPr>
        <w:t>（一）设备主要参数要求：</w:t>
      </w:r>
    </w:p>
    <w:p w:rsidR="007F5BE4" w:rsidRDefault="00253378">
      <w:pPr>
        <w:pStyle w:val="a7"/>
        <w:widowControl/>
        <w:spacing w:line="450" w:lineRule="atLeast"/>
        <w:rPr>
          <w:rFonts w:ascii="宋体" w:hAnsi="宋体" w:cs="宋体"/>
        </w:rPr>
      </w:pPr>
      <w:r>
        <w:rPr>
          <w:rFonts w:ascii="宋体" w:hAnsi="宋体" w:cs="宋体" w:hint="eastAsia"/>
        </w:rPr>
        <w:t xml:space="preserve">    1、适用于可储存试剂、生物制剂、疫苗、血液等。</w:t>
      </w:r>
    </w:p>
    <w:p w:rsidR="007F5BE4" w:rsidRDefault="00253378">
      <w:pPr>
        <w:spacing w:line="360" w:lineRule="auto"/>
        <w:rPr>
          <w:rFonts w:ascii="宋体" w:hAnsi="宋体" w:cs="宋体"/>
          <w:kern w:val="0"/>
          <w:sz w:val="24"/>
        </w:rPr>
      </w:pPr>
      <w:r>
        <w:rPr>
          <w:rFonts w:ascii="宋体" w:hAnsi="宋体" w:cs="宋体" w:hint="eastAsia"/>
          <w:sz w:val="24"/>
        </w:rPr>
        <w:t xml:space="preserve"> </w:t>
      </w:r>
      <w:r>
        <w:rPr>
          <w:rFonts w:ascii="宋体" w:hAnsi="宋体" w:hint="eastAsia"/>
          <w:b/>
          <w:bCs/>
          <w:szCs w:val="21"/>
        </w:rPr>
        <w:t>▲</w:t>
      </w:r>
      <w:r>
        <w:rPr>
          <w:rFonts w:ascii="宋体" w:hAnsi="宋体" w:cs="宋体" w:hint="eastAsia"/>
          <w:sz w:val="24"/>
        </w:rPr>
        <w:t xml:space="preserve"> 2、</w:t>
      </w:r>
      <w:r>
        <w:rPr>
          <w:rFonts w:ascii="宋体" w:hAnsi="宋体" w:cs="宋体" w:hint="eastAsia"/>
          <w:kern w:val="0"/>
          <w:sz w:val="24"/>
        </w:rPr>
        <w:t>有效容积≥410升。</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3、控温范围：-50°C～-86°C，调节精度：±1°C。</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4、外形尺寸（高×长×宽）约 191</w:t>
      </w:r>
      <w:r w:rsidR="00723719">
        <w:rPr>
          <w:rFonts w:ascii="宋体" w:hAnsi="宋体" w:cs="宋体" w:hint="eastAsia"/>
          <w:kern w:val="0"/>
          <w:sz w:val="24"/>
        </w:rPr>
        <w:t>0</w:t>
      </w:r>
      <w:r>
        <w:rPr>
          <w:rFonts w:ascii="宋体" w:hAnsi="宋体" w:cs="宋体" w:hint="eastAsia"/>
          <w:kern w:val="0"/>
          <w:sz w:val="24"/>
        </w:rPr>
        <w:t>mm×800mm×85</w:t>
      </w:r>
      <w:r w:rsidR="00723719">
        <w:rPr>
          <w:rFonts w:ascii="宋体" w:hAnsi="宋体" w:cs="宋体" w:hint="eastAsia"/>
          <w:kern w:val="0"/>
          <w:sz w:val="24"/>
        </w:rPr>
        <w:t>0</w:t>
      </w:r>
      <w:r>
        <w:rPr>
          <w:rFonts w:ascii="宋体" w:hAnsi="宋体" w:cs="宋体" w:hint="eastAsia"/>
          <w:kern w:val="0"/>
          <w:sz w:val="24"/>
        </w:rPr>
        <w:t>mm；内部尺寸（高×长×宽）约 126</w:t>
      </w:r>
      <w:r w:rsidR="00723719">
        <w:rPr>
          <w:rFonts w:ascii="宋体" w:hAnsi="宋体" w:cs="宋体" w:hint="eastAsia"/>
          <w:kern w:val="0"/>
          <w:sz w:val="24"/>
        </w:rPr>
        <w:t>0</w:t>
      </w:r>
      <w:r>
        <w:rPr>
          <w:rFonts w:ascii="宋体" w:hAnsi="宋体" w:cs="宋体" w:hint="eastAsia"/>
          <w:kern w:val="0"/>
          <w:sz w:val="24"/>
        </w:rPr>
        <w:t>mm×550mm×57</w:t>
      </w:r>
      <w:r w:rsidR="00723719">
        <w:rPr>
          <w:rFonts w:ascii="宋体" w:hAnsi="宋体" w:cs="宋体" w:hint="eastAsia"/>
          <w:kern w:val="0"/>
          <w:sz w:val="24"/>
        </w:rPr>
        <w:t>0</w:t>
      </w:r>
      <w:r>
        <w:rPr>
          <w:rFonts w:ascii="宋体" w:hAnsi="宋体" w:cs="宋体" w:hint="eastAsia"/>
          <w:kern w:val="0"/>
          <w:sz w:val="24"/>
        </w:rPr>
        <w:t>mm。</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5、绝热材料：聚氨酯泡沫，厚度约</w:t>
      </w:r>
      <w:r w:rsidR="00D96D08">
        <w:rPr>
          <w:rFonts w:ascii="宋体" w:hAnsi="宋体" w:cs="宋体" w:hint="eastAsia"/>
          <w:kern w:val="0"/>
          <w:sz w:val="24"/>
        </w:rPr>
        <w:t>≥</w:t>
      </w:r>
      <w:r>
        <w:rPr>
          <w:rFonts w:ascii="宋体" w:hAnsi="宋体" w:cs="宋体" w:hint="eastAsia"/>
          <w:kern w:val="0"/>
          <w:sz w:val="24"/>
        </w:rPr>
        <w:t>130mm。</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6、箱体外部钢板厚度</w:t>
      </w:r>
      <w:r w:rsidR="00C247D7">
        <w:rPr>
          <w:rFonts w:ascii="宋体" w:hAnsi="宋体" w:cs="宋体" w:hint="eastAsia"/>
          <w:kern w:val="0"/>
          <w:sz w:val="24"/>
        </w:rPr>
        <w:t>≥</w:t>
      </w:r>
      <w:r>
        <w:rPr>
          <w:rFonts w:ascii="宋体" w:hAnsi="宋体" w:cs="宋体" w:hint="eastAsia"/>
          <w:kern w:val="0"/>
          <w:sz w:val="24"/>
        </w:rPr>
        <w:t>1.2mm。内腔材质为抛光304L</w:t>
      </w:r>
      <w:r w:rsidR="00C247D7">
        <w:rPr>
          <w:rFonts w:ascii="宋体" w:hAnsi="宋体" w:cs="宋体" w:hint="eastAsia"/>
          <w:kern w:val="0"/>
          <w:sz w:val="24"/>
        </w:rPr>
        <w:t>以上</w:t>
      </w:r>
      <w:r>
        <w:rPr>
          <w:rFonts w:ascii="宋体" w:hAnsi="宋体" w:cs="宋体" w:hint="eastAsia"/>
          <w:kern w:val="0"/>
          <w:sz w:val="24"/>
        </w:rPr>
        <w:t>不锈钢。</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7、外门带有防滑操作把手，具有低温密封圈能防止冷气流失。</w:t>
      </w:r>
    </w:p>
    <w:p w:rsidR="007F5BE4" w:rsidRDefault="00253378">
      <w:pPr>
        <w:spacing w:line="360" w:lineRule="auto"/>
        <w:rPr>
          <w:rFonts w:ascii="宋体" w:hAnsi="宋体" w:cs="宋体"/>
          <w:kern w:val="0"/>
          <w:sz w:val="24"/>
        </w:rPr>
      </w:pPr>
      <w:r>
        <w:rPr>
          <w:rFonts w:ascii="宋体" w:hAnsi="宋体" w:cs="宋体" w:hint="eastAsia"/>
          <w:kern w:val="0"/>
          <w:sz w:val="24"/>
        </w:rPr>
        <w:t>▲8、隔间≥5个，内门≥5个，不锈钢铰链设计，拆卸无需工具，方便拆洗，搁架≥4个，可独立调节高度搁板。</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9、配备锁定脚轮方便移动和固定冰箱。</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10、控制面板数字LED显示，可设置用户密码。</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11、具有除冰封</w:t>
      </w:r>
      <w:r w:rsidR="009835DD">
        <w:rPr>
          <w:rFonts w:ascii="宋体" w:hAnsi="宋体" w:cs="宋体" w:hint="eastAsia"/>
          <w:kern w:val="0"/>
          <w:sz w:val="24"/>
        </w:rPr>
        <w:t>功能，可轻松开门</w:t>
      </w:r>
      <w:r>
        <w:rPr>
          <w:rFonts w:ascii="宋体" w:hAnsi="宋体" w:cs="宋体" w:hint="eastAsia"/>
          <w:kern w:val="0"/>
          <w:sz w:val="24"/>
        </w:rPr>
        <w:t>。</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12、空气过滤器</w:t>
      </w:r>
      <w:r w:rsidR="0020682E">
        <w:rPr>
          <w:rFonts w:ascii="宋体" w:hAnsi="宋体" w:cs="宋体" w:hint="eastAsia"/>
          <w:kern w:val="0"/>
          <w:sz w:val="24"/>
        </w:rPr>
        <w:t>可水洗</w:t>
      </w:r>
      <w:r>
        <w:rPr>
          <w:rFonts w:ascii="宋体" w:hAnsi="宋体" w:cs="宋体" w:hint="eastAsia"/>
          <w:kern w:val="0"/>
          <w:sz w:val="24"/>
        </w:rPr>
        <w:t>。</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13、具有开机延时功能。</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14、</w:t>
      </w:r>
      <w:r w:rsidR="001627AE">
        <w:rPr>
          <w:rFonts w:ascii="宋体" w:hAnsi="宋体" w:cs="宋体" w:hint="eastAsia"/>
          <w:kern w:val="0"/>
          <w:sz w:val="24"/>
        </w:rPr>
        <w:t>具有</w:t>
      </w:r>
      <w:r>
        <w:rPr>
          <w:rFonts w:ascii="宋体" w:hAnsi="宋体" w:cs="宋体" w:hint="eastAsia"/>
          <w:kern w:val="0"/>
          <w:sz w:val="24"/>
        </w:rPr>
        <w:t>微处理器控制</w:t>
      </w:r>
      <w:r w:rsidR="001627AE">
        <w:rPr>
          <w:rFonts w:ascii="宋体" w:hAnsi="宋体" w:cs="宋体" w:hint="eastAsia"/>
          <w:kern w:val="0"/>
          <w:sz w:val="24"/>
        </w:rPr>
        <w:t>系统</w:t>
      </w:r>
      <w:r>
        <w:rPr>
          <w:rFonts w:ascii="宋体" w:hAnsi="宋体" w:cs="宋体" w:hint="eastAsia"/>
          <w:kern w:val="0"/>
          <w:sz w:val="24"/>
        </w:rPr>
        <w:t>，</w:t>
      </w:r>
      <w:r w:rsidR="001627AE">
        <w:rPr>
          <w:rFonts w:ascii="宋体" w:hAnsi="宋体" w:cs="宋体" w:hint="eastAsia"/>
          <w:kern w:val="0"/>
          <w:sz w:val="24"/>
        </w:rPr>
        <w:t>可</w:t>
      </w:r>
      <w:r>
        <w:rPr>
          <w:rFonts w:ascii="宋体" w:hAnsi="宋体" w:cs="宋体" w:hint="eastAsia"/>
          <w:kern w:val="0"/>
          <w:sz w:val="24"/>
        </w:rPr>
        <w:t>实时</w:t>
      </w:r>
      <w:r w:rsidR="001627AE">
        <w:rPr>
          <w:rFonts w:ascii="宋体" w:hAnsi="宋体" w:cs="宋体" w:hint="eastAsia"/>
          <w:kern w:val="0"/>
          <w:sz w:val="24"/>
        </w:rPr>
        <w:t>监测和</w:t>
      </w:r>
      <w:r>
        <w:rPr>
          <w:rFonts w:ascii="宋体" w:hAnsi="宋体" w:cs="宋体" w:hint="eastAsia"/>
          <w:kern w:val="0"/>
          <w:sz w:val="24"/>
        </w:rPr>
        <w:t>显示冰箱运行状态及各种报警</w:t>
      </w:r>
      <w:r w:rsidR="001627AE">
        <w:rPr>
          <w:rFonts w:ascii="宋体" w:hAnsi="宋体" w:cs="宋体" w:hint="eastAsia"/>
          <w:kern w:val="0"/>
          <w:sz w:val="24"/>
        </w:rPr>
        <w:t>信息</w:t>
      </w:r>
      <w:r>
        <w:rPr>
          <w:rFonts w:ascii="宋体" w:hAnsi="宋体" w:cs="宋体" w:hint="eastAsia"/>
          <w:kern w:val="0"/>
          <w:sz w:val="24"/>
        </w:rPr>
        <w:t>，断电重启后自</w:t>
      </w:r>
      <w:r w:rsidR="001627AE">
        <w:rPr>
          <w:rFonts w:ascii="宋体" w:hAnsi="宋体" w:cs="宋体" w:hint="eastAsia"/>
          <w:kern w:val="0"/>
          <w:sz w:val="24"/>
        </w:rPr>
        <w:t>动恢</w:t>
      </w:r>
      <w:r>
        <w:rPr>
          <w:rFonts w:ascii="宋体" w:hAnsi="宋体" w:cs="宋体" w:hint="eastAsia"/>
          <w:kern w:val="0"/>
          <w:sz w:val="24"/>
        </w:rPr>
        <w:t>复先前设定。</w:t>
      </w:r>
    </w:p>
    <w:p w:rsidR="007F5BE4" w:rsidRDefault="00253378">
      <w:pPr>
        <w:spacing w:line="360" w:lineRule="auto"/>
        <w:rPr>
          <w:rFonts w:ascii="宋体" w:hAnsi="宋体" w:cs="宋体"/>
          <w:kern w:val="0"/>
          <w:sz w:val="24"/>
        </w:rPr>
      </w:pPr>
      <w:r>
        <w:rPr>
          <w:rFonts w:ascii="宋体" w:hAnsi="宋体" w:cs="宋体" w:hint="eastAsia"/>
          <w:kern w:val="0"/>
          <w:sz w:val="24"/>
        </w:rPr>
        <w:t>▲15、箱内和制冷系统温度探头≥3个。</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16、</w:t>
      </w:r>
      <w:r w:rsidR="00C65041">
        <w:rPr>
          <w:rFonts w:ascii="宋体" w:hAnsi="宋体" w:cs="宋体" w:hint="eastAsia"/>
          <w:kern w:val="0"/>
          <w:sz w:val="24"/>
        </w:rPr>
        <w:t>配备≥2套</w:t>
      </w:r>
      <w:r w:rsidR="00DC4AD7">
        <w:rPr>
          <w:rFonts w:ascii="宋体" w:hAnsi="宋体" w:cs="宋体" w:hint="eastAsia"/>
          <w:kern w:val="0"/>
          <w:sz w:val="24"/>
        </w:rPr>
        <w:t>独立压缩机组</w:t>
      </w:r>
      <w:r>
        <w:rPr>
          <w:rFonts w:ascii="宋体" w:hAnsi="宋体" w:cs="宋体" w:hint="eastAsia"/>
          <w:kern w:val="0"/>
          <w:sz w:val="24"/>
        </w:rPr>
        <w:t>制冷系统。</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17、循环系统噪音</w:t>
      </w:r>
      <w:r w:rsidR="00CD3315">
        <w:rPr>
          <w:rFonts w:ascii="宋体" w:hAnsi="宋体" w:cs="宋体" w:hint="eastAsia"/>
          <w:kern w:val="0"/>
          <w:sz w:val="24"/>
        </w:rPr>
        <w:t>≤55 dB</w:t>
      </w:r>
      <w:r>
        <w:rPr>
          <w:rFonts w:ascii="宋体" w:hAnsi="宋体" w:cs="宋体" w:hint="eastAsia"/>
          <w:kern w:val="0"/>
          <w:sz w:val="24"/>
        </w:rPr>
        <w:t>。</w:t>
      </w:r>
    </w:p>
    <w:p w:rsidR="007F5BE4" w:rsidRDefault="00253378">
      <w:pPr>
        <w:spacing w:line="360" w:lineRule="auto"/>
        <w:rPr>
          <w:rFonts w:ascii="宋体" w:hAnsi="宋体" w:cs="宋体"/>
          <w:kern w:val="0"/>
          <w:sz w:val="24"/>
        </w:rPr>
      </w:pPr>
      <w:r>
        <w:rPr>
          <w:rFonts w:ascii="宋体" w:hAnsi="宋体" w:cs="宋体" w:hint="eastAsia"/>
          <w:kern w:val="0"/>
          <w:sz w:val="24"/>
        </w:rPr>
        <w:t>▲18、制冷速度（25℃到-85℃）≤</w:t>
      </w:r>
      <w:bookmarkStart w:id="2" w:name="OLE_LINK2"/>
      <w:r>
        <w:rPr>
          <w:rFonts w:ascii="宋体" w:hAnsi="宋体" w:cs="宋体" w:hint="eastAsia"/>
          <w:kern w:val="0"/>
          <w:sz w:val="24"/>
        </w:rPr>
        <w:t>5hr</w:t>
      </w:r>
      <w:bookmarkEnd w:id="2"/>
      <w:r>
        <w:rPr>
          <w:rFonts w:ascii="宋体" w:hAnsi="宋体" w:cs="宋体" w:hint="eastAsia"/>
          <w:kern w:val="0"/>
          <w:sz w:val="24"/>
        </w:rPr>
        <w:t>。</w:t>
      </w:r>
    </w:p>
    <w:p w:rsidR="007F5BE4" w:rsidRDefault="00253378">
      <w:pPr>
        <w:spacing w:line="360" w:lineRule="auto"/>
        <w:rPr>
          <w:rFonts w:ascii="宋体" w:hAnsi="宋体" w:cs="宋体"/>
          <w:kern w:val="0"/>
          <w:sz w:val="24"/>
        </w:rPr>
      </w:pPr>
      <w:r>
        <w:rPr>
          <w:rFonts w:ascii="宋体" w:hAnsi="宋体" w:cs="宋体" w:hint="eastAsia"/>
          <w:kern w:val="0"/>
          <w:sz w:val="24"/>
        </w:rPr>
        <w:t>▲19、24小时耗电量≤1</w:t>
      </w:r>
      <w:r w:rsidR="009C1D0D">
        <w:rPr>
          <w:rFonts w:ascii="宋体" w:hAnsi="宋体" w:cs="宋体" w:hint="eastAsia"/>
          <w:kern w:val="0"/>
          <w:sz w:val="24"/>
        </w:rPr>
        <w:t>0</w:t>
      </w:r>
      <w:r>
        <w:rPr>
          <w:rFonts w:ascii="宋体" w:hAnsi="宋体" w:cs="宋体" w:hint="eastAsia"/>
          <w:kern w:val="0"/>
          <w:sz w:val="24"/>
        </w:rPr>
        <w:t>kw</w:t>
      </w:r>
      <w:r w:rsidR="009C1D0D">
        <w:rPr>
          <w:rFonts w:ascii="宋体" w:hAnsi="宋体" w:cs="宋体" w:hint="eastAsia"/>
          <w:kern w:val="0"/>
          <w:sz w:val="24"/>
        </w:rPr>
        <w:t>h</w:t>
      </w:r>
      <w:r>
        <w:rPr>
          <w:rFonts w:ascii="宋体" w:hAnsi="宋体" w:cs="宋体" w:hint="eastAsia"/>
          <w:kern w:val="0"/>
          <w:sz w:val="24"/>
        </w:rPr>
        <w:t>。</w:t>
      </w:r>
    </w:p>
    <w:p w:rsidR="007F5BE4" w:rsidRDefault="00253378">
      <w:pPr>
        <w:spacing w:line="360" w:lineRule="auto"/>
        <w:rPr>
          <w:rFonts w:ascii="宋体" w:hAnsi="宋体" w:cs="宋体"/>
          <w:kern w:val="0"/>
          <w:sz w:val="24"/>
        </w:rPr>
      </w:pPr>
      <w:r>
        <w:rPr>
          <w:rFonts w:ascii="宋体" w:hAnsi="宋体" w:cs="宋体" w:hint="eastAsia"/>
          <w:kern w:val="0"/>
          <w:sz w:val="24"/>
        </w:rPr>
        <w:lastRenderedPageBreak/>
        <w:t xml:space="preserve"> 20、具有报警及自我诊断功能。</w:t>
      </w:r>
    </w:p>
    <w:p w:rsidR="007F5BE4" w:rsidRDefault="00253378">
      <w:pPr>
        <w:spacing w:line="360" w:lineRule="auto"/>
        <w:rPr>
          <w:rFonts w:ascii="宋体" w:hAnsi="宋体" w:cs="宋体"/>
          <w:kern w:val="0"/>
          <w:sz w:val="24"/>
        </w:rPr>
      </w:pPr>
      <w:r>
        <w:rPr>
          <w:rFonts w:ascii="宋体" w:hAnsi="宋体" w:cs="宋体" w:hint="eastAsia"/>
          <w:kern w:val="0"/>
          <w:sz w:val="24"/>
        </w:rPr>
        <w:t xml:space="preserve"> 21、后备电池在断电情况下监控报警及控制系统能正常运行。</w:t>
      </w:r>
    </w:p>
    <w:p w:rsidR="007F5BE4" w:rsidRDefault="00253378">
      <w:pPr>
        <w:spacing w:line="360" w:lineRule="auto"/>
        <w:rPr>
          <w:rFonts w:ascii="宋体" w:hAnsi="宋体" w:cs="宋体" w:hint="eastAsia"/>
          <w:kern w:val="0"/>
          <w:sz w:val="24"/>
        </w:rPr>
      </w:pPr>
      <w:r>
        <w:rPr>
          <w:rFonts w:ascii="宋体" w:hAnsi="宋体" w:cs="宋体" w:hint="eastAsia"/>
          <w:kern w:val="0"/>
          <w:sz w:val="24"/>
        </w:rPr>
        <w:t xml:space="preserve"> </w:t>
      </w:r>
      <w:bookmarkStart w:id="3" w:name="_GoBack"/>
      <w:bookmarkEnd w:id="3"/>
      <w:r>
        <w:rPr>
          <w:rFonts w:ascii="宋体" w:hAnsi="宋体" w:cs="宋体" w:hint="eastAsia"/>
          <w:kern w:val="0"/>
          <w:sz w:val="24"/>
        </w:rPr>
        <w:t>22、配备冻存架</w:t>
      </w:r>
      <w:r w:rsidR="00B54D9F">
        <w:rPr>
          <w:rFonts w:ascii="宋体" w:hAnsi="宋体" w:cs="宋体" w:hint="eastAsia"/>
          <w:kern w:val="0"/>
          <w:sz w:val="24"/>
        </w:rPr>
        <w:t>、冻存盒</w:t>
      </w:r>
      <w:r>
        <w:rPr>
          <w:rFonts w:ascii="宋体" w:hAnsi="宋体" w:cs="宋体" w:hint="eastAsia"/>
          <w:kern w:val="0"/>
          <w:sz w:val="24"/>
        </w:rPr>
        <w:t>。</w:t>
      </w:r>
    </w:p>
    <w:p w:rsidR="0058681B" w:rsidRDefault="0058681B" w:rsidP="0058681B">
      <w:pPr>
        <w:spacing w:line="360" w:lineRule="auto"/>
        <w:ind w:firstLineChars="50" w:firstLine="120"/>
        <w:rPr>
          <w:rFonts w:ascii="宋体" w:hAnsi="宋体" w:cs="宋体"/>
          <w:kern w:val="0"/>
          <w:sz w:val="24"/>
        </w:rPr>
      </w:pPr>
      <w:r>
        <w:rPr>
          <w:rFonts w:ascii="宋体" w:hAnsi="宋体" w:cs="宋体" w:hint="eastAsia"/>
          <w:kern w:val="0"/>
          <w:sz w:val="24"/>
        </w:rPr>
        <w:t>23、具有冰箱门上锁功能。</w:t>
      </w:r>
    </w:p>
    <w:p w:rsidR="007F5BE4" w:rsidRDefault="007F5BE4">
      <w:pPr>
        <w:ind w:leftChars="200" w:left="420"/>
        <w:rPr>
          <w:rFonts w:ascii="宋体" w:hAnsi="宋体" w:cs="宋体"/>
          <w:sz w:val="24"/>
        </w:rPr>
      </w:pPr>
    </w:p>
    <w:p w:rsidR="007F5BE4" w:rsidRDefault="00253378">
      <w:pPr>
        <w:ind w:firstLineChars="50" w:firstLine="120"/>
        <w:rPr>
          <w:rFonts w:ascii="宋体" w:hAnsi="宋体" w:cs="宋体"/>
          <w:sz w:val="24"/>
        </w:rPr>
      </w:pPr>
      <w:r>
        <w:rPr>
          <w:rFonts w:ascii="宋体" w:hAnsi="宋体" w:cs="宋体" w:hint="eastAsia"/>
          <w:sz w:val="24"/>
        </w:rPr>
        <w:t>（二）设备详细配置清单：</w:t>
      </w:r>
    </w:p>
    <w:p w:rsidR="007F5BE4" w:rsidRDefault="007F5BE4">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7F5BE4">
        <w:trPr>
          <w:trHeight w:val="347"/>
        </w:trPr>
        <w:tc>
          <w:tcPr>
            <w:tcW w:w="712" w:type="dxa"/>
            <w:vAlign w:val="center"/>
          </w:tcPr>
          <w:p w:rsidR="007F5BE4" w:rsidRDefault="00253378">
            <w:pPr>
              <w:jc w:val="center"/>
              <w:rPr>
                <w:rFonts w:ascii="宋体" w:hAnsi="宋体"/>
                <w:sz w:val="24"/>
              </w:rPr>
            </w:pPr>
            <w:r>
              <w:rPr>
                <w:rFonts w:ascii="宋体" w:hAnsi="宋体" w:hint="eastAsia"/>
                <w:sz w:val="24"/>
              </w:rPr>
              <w:t>序号</w:t>
            </w:r>
          </w:p>
        </w:tc>
        <w:tc>
          <w:tcPr>
            <w:tcW w:w="2220" w:type="dxa"/>
            <w:vAlign w:val="center"/>
          </w:tcPr>
          <w:p w:rsidR="007F5BE4" w:rsidRDefault="00253378">
            <w:pPr>
              <w:jc w:val="center"/>
              <w:rPr>
                <w:rFonts w:ascii="宋体" w:hAnsi="宋体"/>
                <w:sz w:val="24"/>
              </w:rPr>
            </w:pPr>
            <w:r>
              <w:rPr>
                <w:rFonts w:ascii="宋体" w:hAnsi="宋体" w:hint="eastAsia"/>
                <w:sz w:val="24"/>
              </w:rPr>
              <w:t>名  称</w:t>
            </w:r>
          </w:p>
        </w:tc>
        <w:tc>
          <w:tcPr>
            <w:tcW w:w="1200" w:type="dxa"/>
            <w:vAlign w:val="center"/>
          </w:tcPr>
          <w:p w:rsidR="007F5BE4" w:rsidRDefault="00253378">
            <w:pPr>
              <w:jc w:val="center"/>
              <w:rPr>
                <w:rFonts w:ascii="宋体" w:hAnsi="宋体"/>
                <w:sz w:val="24"/>
              </w:rPr>
            </w:pPr>
            <w:r>
              <w:rPr>
                <w:rFonts w:ascii="宋体" w:hAnsi="宋体" w:hint="eastAsia"/>
                <w:sz w:val="24"/>
              </w:rPr>
              <w:t>规  格</w:t>
            </w:r>
          </w:p>
        </w:tc>
        <w:tc>
          <w:tcPr>
            <w:tcW w:w="825" w:type="dxa"/>
            <w:vAlign w:val="center"/>
          </w:tcPr>
          <w:p w:rsidR="007F5BE4" w:rsidRDefault="00253378">
            <w:pPr>
              <w:jc w:val="center"/>
              <w:rPr>
                <w:rFonts w:ascii="宋体" w:hAnsi="宋体"/>
                <w:sz w:val="24"/>
              </w:rPr>
            </w:pPr>
            <w:r>
              <w:rPr>
                <w:rFonts w:ascii="宋体" w:hAnsi="宋体" w:hint="eastAsia"/>
                <w:sz w:val="24"/>
              </w:rPr>
              <w:t>单位</w:t>
            </w:r>
          </w:p>
        </w:tc>
        <w:tc>
          <w:tcPr>
            <w:tcW w:w="1155" w:type="dxa"/>
            <w:vAlign w:val="center"/>
          </w:tcPr>
          <w:p w:rsidR="007F5BE4" w:rsidRDefault="00253378">
            <w:pPr>
              <w:jc w:val="center"/>
              <w:rPr>
                <w:rFonts w:ascii="宋体" w:hAnsi="宋体"/>
                <w:sz w:val="24"/>
              </w:rPr>
            </w:pPr>
            <w:r>
              <w:rPr>
                <w:rFonts w:ascii="宋体" w:hAnsi="宋体" w:hint="eastAsia"/>
                <w:sz w:val="24"/>
              </w:rPr>
              <w:t>数量</w:t>
            </w:r>
          </w:p>
        </w:tc>
        <w:tc>
          <w:tcPr>
            <w:tcW w:w="1560" w:type="dxa"/>
          </w:tcPr>
          <w:p w:rsidR="007F5BE4" w:rsidRDefault="00253378">
            <w:pPr>
              <w:jc w:val="center"/>
              <w:rPr>
                <w:rFonts w:ascii="宋体" w:hAnsi="宋体"/>
                <w:sz w:val="24"/>
              </w:rPr>
            </w:pPr>
            <w:r>
              <w:rPr>
                <w:rFonts w:ascii="宋体" w:hAnsi="宋体" w:hint="eastAsia"/>
                <w:sz w:val="24"/>
              </w:rPr>
              <w:t>备 注</w:t>
            </w:r>
          </w:p>
        </w:tc>
      </w:tr>
      <w:tr w:rsidR="007F5BE4">
        <w:trPr>
          <w:trHeight w:val="282"/>
        </w:trPr>
        <w:tc>
          <w:tcPr>
            <w:tcW w:w="712" w:type="dxa"/>
            <w:vAlign w:val="center"/>
          </w:tcPr>
          <w:p w:rsidR="007F5BE4" w:rsidRDefault="00253378">
            <w:pPr>
              <w:jc w:val="center"/>
              <w:rPr>
                <w:rFonts w:ascii="宋体" w:hAnsi="宋体"/>
                <w:sz w:val="24"/>
              </w:rPr>
            </w:pPr>
            <w:r>
              <w:rPr>
                <w:rFonts w:ascii="宋体" w:hAnsi="宋体" w:hint="eastAsia"/>
                <w:sz w:val="24"/>
              </w:rPr>
              <w:t>1</w:t>
            </w:r>
          </w:p>
        </w:tc>
        <w:tc>
          <w:tcPr>
            <w:tcW w:w="2220" w:type="dxa"/>
            <w:vAlign w:val="center"/>
          </w:tcPr>
          <w:p w:rsidR="007F5BE4" w:rsidRDefault="00253378">
            <w:pPr>
              <w:jc w:val="center"/>
              <w:rPr>
                <w:rFonts w:ascii="宋体" w:hAnsi="宋体"/>
                <w:sz w:val="24"/>
              </w:rPr>
            </w:pPr>
            <w:r>
              <w:rPr>
                <w:rFonts w:ascii="宋体" w:hAnsi="宋体" w:hint="eastAsia"/>
                <w:sz w:val="24"/>
              </w:rPr>
              <w:t>主机</w:t>
            </w:r>
          </w:p>
        </w:tc>
        <w:tc>
          <w:tcPr>
            <w:tcW w:w="1200" w:type="dxa"/>
            <w:vAlign w:val="center"/>
          </w:tcPr>
          <w:p w:rsidR="007F5BE4" w:rsidRDefault="007F5BE4">
            <w:pPr>
              <w:jc w:val="center"/>
              <w:rPr>
                <w:rFonts w:ascii="宋体" w:hAnsi="宋体"/>
                <w:sz w:val="24"/>
              </w:rPr>
            </w:pPr>
          </w:p>
        </w:tc>
        <w:tc>
          <w:tcPr>
            <w:tcW w:w="825" w:type="dxa"/>
            <w:vAlign w:val="center"/>
          </w:tcPr>
          <w:p w:rsidR="007F5BE4" w:rsidRDefault="00253378">
            <w:pPr>
              <w:jc w:val="center"/>
              <w:rPr>
                <w:rFonts w:ascii="宋体" w:hAnsi="宋体"/>
                <w:sz w:val="24"/>
              </w:rPr>
            </w:pPr>
            <w:r>
              <w:rPr>
                <w:rFonts w:ascii="宋体" w:hAnsi="宋体" w:hint="eastAsia"/>
                <w:sz w:val="24"/>
              </w:rPr>
              <w:t>台</w:t>
            </w:r>
          </w:p>
        </w:tc>
        <w:tc>
          <w:tcPr>
            <w:tcW w:w="1155" w:type="dxa"/>
            <w:vAlign w:val="center"/>
          </w:tcPr>
          <w:p w:rsidR="007F5BE4" w:rsidRDefault="00253378">
            <w:pPr>
              <w:jc w:val="center"/>
              <w:rPr>
                <w:rFonts w:ascii="宋体" w:hAnsi="宋体"/>
                <w:sz w:val="24"/>
              </w:rPr>
            </w:pPr>
            <w:r>
              <w:rPr>
                <w:rFonts w:ascii="宋体" w:hAnsi="宋体" w:hint="eastAsia"/>
                <w:sz w:val="24"/>
              </w:rPr>
              <w:t>1</w:t>
            </w:r>
          </w:p>
        </w:tc>
        <w:tc>
          <w:tcPr>
            <w:tcW w:w="1560" w:type="dxa"/>
          </w:tcPr>
          <w:p w:rsidR="007F5BE4" w:rsidRDefault="007F5BE4">
            <w:pPr>
              <w:jc w:val="center"/>
              <w:rPr>
                <w:rFonts w:ascii="宋体" w:hAnsi="宋体"/>
                <w:sz w:val="24"/>
              </w:rPr>
            </w:pPr>
          </w:p>
        </w:tc>
      </w:tr>
      <w:tr w:rsidR="007F5BE4">
        <w:trPr>
          <w:trHeight w:val="294"/>
        </w:trPr>
        <w:tc>
          <w:tcPr>
            <w:tcW w:w="712" w:type="dxa"/>
            <w:vAlign w:val="center"/>
          </w:tcPr>
          <w:p w:rsidR="007F5BE4" w:rsidRDefault="00253378">
            <w:pPr>
              <w:jc w:val="center"/>
              <w:rPr>
                <w:rFonts w:ascii="宋体" w:hAnsi="宋体"/>
                <w:sz w:val="24"/>
              </w:rPr>
            </w:pPr>
            <w:r>
              <w:rPr>
                <w:rFonts w:ascii="宋体" w:hAnsi="宋体" w:hint="eastAsia"/>
                <w:sz w:val="24"/>
              </w:rPr>
              <w:t>2</w:t>
            </w:r>
          </w:p>
        </w:tc>
        <w:tc>
          <w:tcPr>
            <w:tcW w:w="2220" w:type="dxa"/>
            <w:vAlign w:val="center"/>
          </w:tcPr>
          <w:p w:rsidR="007F5BE4" w:rsidRDefault="00253378">
            <w:pPr>
              <w:jc w:val="center"/>
              <w:rPr>
                <w:rFonts w:ascii="宋体" w:hAnsi="宋体"/>
                <w:sz w:val="24"/>
              </w:rPr>
            </w:pPr>
            <w:r>
              <w:rPr>
                <w:rFonts w:ascii="宋体" w:hAnsi="宋体" w:hint="eastAsia"/>
                <w:sz w:val="24"/>
              </w:rPr>
              <w:t>冻存架</w:t>
            </w:r>
            <w:r w:rsidR="00CD7651">
              <w:rPr>
                <w:rFonts w:ascii="宋体" w:hAnsi="宋体" w:hint="eastAsia"/>
                <w:sz w:val="24"/>
              </w:rPr>
              <w:t>、冻存盒</w:t>
            </w:r>
          </w:p>
        </w:tc>
        <w:tc>
          <w:tcPr>
            <w:tcW w:w="1200" w:type="dxa"/>
            <w:vAlign w:val="center"/>
          </w:tcPr>
          <w:p w:rsidR="007F5BE4" w:rsidRDefault="007F5BE4">
            <w:pPr>
              <w:jc w:val="center"/>
              <w:rPr>
                <w:rFonts w:ascii="宋体" w:hAnsi="宋体"/>
                <w:sz w:val="24"/>
              </w:rPr>
            </w:pPr>
          </w:p>
        </w:tc>
        <w:tc>
          <w:tcPr>
            <w:tcW w:w="825" w:type="dxa"/>
            <w:vAlign w:val="center"/>
          </w:tcPr>
          <w:p w:rsidR="007F5BE4" w:rsidRDefault="00253378">
            <w:pPr>
              <w:jc w:val="center"/>
              <w:rPr>
                <w:rFonts w:ascii="宋体" w:hAnsi="宋体"/>
                <w:sz w:val="24"/>
              </w:rPr>
            </w:pPr>
            <w:r>
              <w:rPr>
                <w:rFonts w:ascii="宋体" w:hAnsi="宋体" w:hint="eastAsia"/>
                <w:sz w:val="24"/>
              </w:rPr>
              <w:t>套</w:t>
            </w:r>
          </w:p>
        </w:tc>
        <w:tc>
          <w:tcPr>
            <w:tcW w:w="1155" w:type="dxa"/>
          </w:tcPr>
          <w:p w:rsidR="007F5BE4" w:rsidRDefault="00253378">
            <w:pPr>
              <w:jc w:val="center"/>
              <w:rPr>
                <w:rFonts w:ascii="宋体" w:hAnsi="宋体"/>
                <w:sz w:val="24"/>
              </w:rPr>
            </w:pPr>
            <w:r>
              <w:rPr>
                <w:rFonts w:ascii="宋体" w:hAnsi="宋体" w:hint="eastAsia"/>
                <w:sz w:val="24"/>
              </w:rPr>
              <w:t>1</w:t>
            </w:r>
          </w:p>
        </w:tc>
        <w:tc>
          <w:tcPr>
            <w:tcW w:w="1560" w:type="dxa"/>
          </w:tcPr>
          <w:p w:rsidR="007F5BE4" w:rsidRDefault="007F5BE4">
            <w:pPr>
              <w:jc w:val="center"/>
              <w:rPr>
                <w:rFonts w:ascii="宋体" w:hAnsi="宋体"/>
                <w:sz w:val="24"/>
              </w:rPr>
            </w:pPr>
          </w:p>
        </w:tc>
      </w:tr>
      <w:tr w:rsidR="007F5BE4">
        <w:trPr>
          <w:trHeight w:val="294"/>
        </w:trPr>
        <w:tc>
          <w:tcPr>
            <w:tcW w:w="712" w:type="dxa"/>
            <w:vAlign w:val="center"/>
          </w:tcPr>
          <w:p w:rsidR="007F5BE4" w:rsidRDefault="00253378">
            <w:pPr>
              <w:jc w:val="center"/>
              <w:rPr>
                <w:rFonts w:ascii="宋体" w:hAnsi="宋体"/>
                <w:sz w:val="24"/>
              </w:rPr>
            </w:pPr>
            <w:r>
              <w:rPr>
                <w:rFonts w:ascii="宋体" w:hAnsi="宋体" w:hint="eastAsia"/>
                <w:sz w:val="24"/>
              </w:rPr>
              <w:t>3</w:t>
            </w:r>
          </w:p>
        </w:tc>
        <w:tc>
          <w:tcPr>
            <w:tcW w:w="2220" w:type="dxa"/>
            <w:vAlign w:val="center"/>
          </w:tcPr>
          <w:p w:rsidR="007F5BE4" w:rsidRDefault="00253378">
            <w:pPr>
              <w:jc w:val="center"/>
              <w:rPr>
                <w:rFonts w:ascii="宋体" w:hAnsi="宋体"/>
                <w:sz w:val="24"/>
              </w:rPr>
            </w:pPr>
            <w:r>
              <w:rPr>
                <w:rFonts w:ascii="宋体" w:hAnsi="宋体" w:hint="eastAsia"/>
                <w:sz w:val="24"/>
              </w:rPr>
              <w:t>电源线</w:t>
            </w:r>
          </w:p>
        </w:tc>
        <w:tc>
          <w:tcPr>
            <w:tcW w:w="1200" w:type="dxa"/>
            <w:vAlign w:val="center"/>
          </w:tcPr>
          <w:p w:rsidR="007F5BE4" w:rsidRDefault="007F5BE4">
            <w:pPr>
              <w:jc w:val="center"/>
              <w:rPr>
                <w:rFonts w:ascii="宋体" w:hAnsi="宋体"/>
                <w:sz w:val="24"/>
              </w:rPr>
            </w:pPr>
          </w:p>
        </w:tc>
        <w:tc>
          <w:tcPr>
            <w:tcW w:w="825" w:type="dxa"/>
            <w:vAlign w:val="center"/>
          </w:tcPr>
          <w:p w:rsidR="007F5BE4" w:rsidRDefault="00253378">
            <w:pPr>
              <w:jc w:val="center"/>
              <w:rPr>
                <w:rFonts w:ascii="宋体" w:hAnsi="宋体"/>
                <w:sz w:val="24"/>
              </w:rPr>
            </w:pPr>
            <w:r>
              <w:rPr>
                <w:rFonts w:ascii="宋体" w:hAnsi="宋体" w:hint="eastAsia"/>
                <w:sz w:val="24"/>
              </w:rPr>
              <w:t>条</w:t>
            </w:r>
          </w:p>
        </w:tc>
        <w:tc>
          <w:tcPr>
            <w:tcW w:w="1155" w:type="dxa"/>
          </w:tcPr>
          <w:p w:rsidR="007F5BE4" w:rsidRDefault="00253378">
            <w:pPr>
              <w:jc w:val="center"/>
              <w:rPr>
                <w:rFonts w:ascii="宋体" w:hAnsi="宋体"/>
                <w:sz w:val="24"/>
              </w:rPr>
            </w:pPr>
            <w:r>
              <w:rPr>
                <w:rFonts w:ascii="宋体" w:hAnsi="宋体" w:hint="eastAsia"/>
                <w:sz w:val="24"/>
              </w:rPr>
              <w:t>1</w:t>
            </w:r>
          </w:p>
        </w:tc>
        <w:tc>
          <w:tcPr>
            <w:tcW w:w="1560" w:type="dxa"/>
          </w:tcPr>
          <w:p w:rsidR="007F5BE4" w:rsidRDefault="007F5BE4">
            <w:pPr>
              <w:jc w:val="center"/>
              <w:rPr>
                <w:rFonts w:ascii="宋体" w:hAnsi="宋体"/>
                <w:sz w:val="24"/>
              </w:rPr>
            </w:pPr>
          </w:p>
        </w:tc>
      </w:tr>
      <w:tr w:rsidR="00682BFC">
        <w:trPr>
          <w:trHeight w:val="294"/>
        </w:trPr>
        <w:tc>
          <w:tcPr>
            <w:tcW w:w="712" w:type="dxa"/>
            <w:vAlign w:val="center"/>
          </w:tcPr>
          <w:p w:rsidR="00682BFC" w:rsidRDefault="00682BFC">
            <w:pPr>
              <w:jc w:val="center"/>
              <w:rPr>
                <w:rFonts w:ascii="宋体" w:hAnsi="宋体"/>
                <w:sz w:val="24"/>
              </w:rPr>
            </w:pPr>
            <w:r>
              <w:rPr>
                <w:rFonts w:ascii="宋体" w:hAnsi="宋体" w:hint="eastAsia"/>
                <w:sz w:val="24"/>
              </w:rPr>
              <w:t>4</w:t>
            </w:r>
          </w:p>
        </w:tc>
        <w:tc>
          <w:tcPr>
            <w:tcW w:w="2220" w:type="dxa"/>
            <w:vAlign w:val="center"/>
          </w:tcPr>
          <w:p w:rsidR="00682BFC" w:rsidRDefault="00682BFC">
            <w:pPr>
              <w:jc w:val="center"/>
              <w:rPr>
                <w:rFonts w:ascii="宋体" w:hAnsi="宋体"/>
                <w:sz w:val="24"/>
              </w:rPr>
            </w:pPr>
            <w:r>
              <w:rPr>
                <w:rFonts w:ascii="宋体" w:hAnsi="宋体" w:hint="eastAsia"/>
                <w:sz w:val="24"/>
              </w:rPr>
              <w:t>冰箱</w:t>
            </w:r>
            <w:r w:rsidR="0058681B">
              <w:rPr>
                <w:rFonts w:ascii="宋体" w:hAnsi="宋体" w:hint="eastAsia"/>
                <w:sz w:val="24"/>
              </w:rPr>
              <w:t>门</w:t>
            </w:r>
            <w:r>
              <w:rPr>
                <w:rFonts w:ascii="宋体" w:hAnsi="宋体" w:hint="eastAsia"/>
                <w:sz w:val="24"/>
              </w:rPr>
              <w:t>锁</w:t>
            </w:r>
            <w:r w:rsidR="0058681B">
              <w:rPr>
                <w:rFonts w:ascii="宋体" w:hAnsi="宋体" w:hint="eastAsia"/>
                <w:sz w:val="24"/>
              </w:rPr>
              <w:t>匙</w:t>
            </w:r>
          </w:p>
        </w:tc>
        <w:tc>
          <w:tcPr>
            <w:tcW w:w="1200" w:type="dxa"/>
            <w:vAlign w:val="center"/>
          </w:tcPr>
          <w:p w:rsidR="00682BFC" w:rsidRDefault="00682BFC">
            <w:pPr>
              <w:jc w:val="center"/>
              <w:rPr>
                <w:rFonts w:ascii="宋体" w:hAnsi="宋体"/>
                <w:sz w:val="24"/>
              </w:rPr>
            </w:pPr>
          </w:p>
        </w:tc>
        <w:tc>
          <w:tcPr>
            <w:tcW w:w="825" w:type="dxa"/>
            <w:vAlign w:val="center"/>
          </w:tcPr>
          <w:p w:rsidR="00682BFC" w:rsidRDefault="00682BFC">
            <w:pPr>
              <w:jc w:val="center"/>
              <w:rPr>
                <w:rFonts w:ascii="宋体" w:hAnsi="宋体"/>
                <w:sz w:val="24"/>
              </w:rPr>
            </w:pPr>
            <w:r>
              <w:rPr>
                <w:rFonts w:ascii="宋体" w:hAnsi="宋体" w:hint="eastAsia"/>
                <w:sz w:val="24"/>
              </w:rPr>
              <w:t>把</w:t>
            </w:r>
          </w:p>
        </w:tc>
        <w:tc>
          <w:tcPr>
            <w:tcW w:w="1155" w:type="dxa"/>
          </w:tcPr>
          <w:p w:rsidR="00682BFC" w:rsidRDefault="00682BFC">
            <w:pPr>
              <w:jc w:val="center"/>
              <w:rPr>
                <w:rFonts w:ascii="宋体" w:hAnsi="宋体"/>
                <w:sz w:val="24"/>
              </w:rPr>
            </w:pPr>
            <w:r>
              <w:rPr>
                <w:rFonts w:ascii="宋体" w:hAnsi="宋体" w:hint="eastAsia"/>
                <w:sz w:val="24"/>
              </w:rPr>
              <w:t>2</w:t>
            </w:r>
          </w:p>
        </w:tc>
        <w:tc>
          <w:tcPr>
            <w:tcW w:w="1560" w:type="dxa"/>
          </w:tcPr>
          <w:p w:rsidR="00682BFC" w:rsidRDefault="00682BFC">
            <w:pPr>
              <w:jc w:val="center"/>
              <w:rPr>
                <w:rFonts w:ascii="宋体" w:hAnsi="宋体"/>
                <w:sz w:val="24"/>
              </w:rPr>
            </w:pPr>
          </w:p>
        </w:tc>
      </w:tr>
      <w:tr w:rsidR="00682BFC">
        <w:trPr>
          <w:trHeight w:val="294"/>
        </w:trPr>
        <w:tc>
          <w:tcPr>
            <w:tcW w:w="712" w:type="dxa"/>
            <w:vAlign w:val="center"/>
          </w:tcPr>
          <w:p w:rsidR="00682BFC" w:rsidRDefault="00682BFC">
            <w:pPr>
              <w:jc w:val="center"/>
              <w:rPr>
                <w:rFonts w:ascii="宋体" w:hAnsi="宋体"/>
                <w:sz w:val="24"/>
              </w:rPr>
            </w:pPr>
            <w:r>
              <w:rPr>
                <w:rFonts w:ascii="宋体" w:hAnsi="宋体" w:hint="eastAsia"/>
                <w:sz w:val="24"/>
              </w:rPr>
              <w:t>5</w:t>
            </w:r>
          </w:p>
        </w:tc>
        <w:tc>
          <w:tcPr>
            <w:tcW w:w="2220" w:type="dxa"/>
            <w:vAlign w:val="center"/>
          </w:tcPr>
          <w:p w:rsidR="00682BFC" w:rsidRDefault="00682BFC">
            <w:pPr>
              <w:jc w:val="center"/>
              <w:rPr>
                <w:rFonts w:ascii="宋体" w:hAnsi="宋体"/>
                <w:sz w:val="24"/>
              </w:rPr>
            </w:pPr>
            <w:r>
              <w:rPr>
                <w:rFonts w:ascii="宋体" w:hAnsi="宋体" w:hint="eastAsia"/>
                <w:sz w:val="24"/>
              </w:rPr>
              <w:t>说明书</w:t>
            </w:r>
          </w:p>
        </w:tc>
        <w:tc>
          <w:tcPr>
            <w:tcW w:w="1200" w:type="dxa"/>
            <w:vAlign w:val="center"/>
          </w:tcPr>
          <w:p w:rsidR="00682BFC" w:rsidRDefault="00682BFC">
            <w:pPr>
              <w:jc w:val="center"/>
              <w:rPr>
                <w:rFonts w:ascii="宋体" w:hAnsi="宋体"/>
                <w:sz w:val="24"/>
              </w:rPr>
            </w:pPr>
          </w:p>
        </w:tc>
        <w:tc>
          <w:tcPr>
            <w:tcW w:w="825" w:type="dxa"/>
            <w:vAlign w:val="center"/>
          </w:tcPr>
          <w:p w:rsidR="00682BFC" w:rsidRDefault="00682BFC">
            <w:pPr>
              <w:jc w:val="center"/>
              <w:rPr>
                <w:rFonts w:ascii="宋体" w:hAnsi="宋体"/>
                <w:sz w:val="24"/>
              </w:rPr>
            </w:pPr>
            <w:r>
              <w:rPr>
                <w:rFonts w:ascii="宋体" w:hAnsi="宋体" w:hint="eastAsia"/>
                <w:sz w:val="24"/>
              </w:rPr>
              <w:t>套</w:t>
            </w:r>
          </w:p>
        </w:tc>
        <w:tc>
          <w:tcPr>
            <w:tcW w:w="1155" w:type="dxa"/>
          </w:tcPr>
          <w:p w:rsidR="00682BFC" w:rsidRDefault="00682BFC">
            <w:pPr>
              <w:jc w:val="center"/>
              <w:rPr>
                <w:rFonts w:ascii="宋体" w:hAnsi="宋体"/>
                <w:sz w:val="24"/>
              </w:rPr>
            </w:pPr>
            <w:r>
              <w:rPr>
                <w:rFonts w:ascii="宋体" w:hAnsi="宋体" w:hint="eastAsia"/>
                <w:sz w:val="24"/>
              </w:rPr>
              <w:t>2</w:t>
            </w:r>
          </w:p>
        </w:tc>
        <w:tc>
          <w:tcPr>
            <w:tcW w:w="1560" w:type="dxa"/>
          </w:tcPr>
          <w:p w:rsidR="00682BFC" w:rsidRDefault="00682BFC">
            <w:pPr>
              <w:jc w:val="center"/>
              <w:rPr>
                <w:rFonts w:ascii="宋体" w:hAnsi="宋体"/>
                <w:sz w:val="24"/>
              </w:rPr>
            </w:pPr>
          </w:p>
        </w:tc>
      </w:tr>
    </w:tbl>
    <w:p w:rsidR="007F5BE4" w:rsidRDefault="007F5BE4">
      <w:pPr>
        <w:rPr>
          <w:rFonts w:ascii="宋体" w:hAnsi="宋体" w:cs="宋体"/>
          <w:sz w:val="24"/>
        </w:rPr>
      </w:pPr>
    </w:p>
    <w:p w:rsidR="007F5BE4" w:rsidRDefault="00253378">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7F5BE4" w:rsidRDefault="007F5BE4">
      <w:pPr>
        <w:ind w:firstLineChars="200" w:firstLine="480"/>
        <w:rPr>
          <w:rFonts w:ascii="宋体" w:hAnsi="宋体" w:cs="宋体"/>
          <w:sz w:val="24"/>
        </w:rPr>
      </w:pPr>
    </w:p>
    <w:p w:rsidR="007F5BE4" w:rsidRDefault="00F03546">
      <w:pPr>
        <w:rPr>
          <w:rFonts w:ascii="宋体" w:hAnsi="宋体" w:cs="宋体"/>
          <w:sz w:val="24"/>
        </w:rPr>
      </w:pPr>
      <w:r>
        <w:rPr>
          <w:rFonts w:ascii="宋体" w:hAnsi="宋体" w:cs="宋体" w:hint="eastAsia"/>
          <w:sz w:val="24"/>
        </w:rPr>
        <w:t>五</w:t>
      </w:r>
      <w:r w:rsidR="00253378">
        <w:rPr>
          <w:rFonts w:ascii="宋体" w:hAnsi="宋体" w:cs="宋体" w:hint="eastAsia"/>
          <w:sz w:val="24"/>
        </w:rPr>
        <w:t>、  商务条款：</w:t>
      </w:r>
    </w:p>
    <w:p w:rsidR="007F5BE4" w:rsidRDefault="00253378">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签订合同之日起45日内交货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7F5BE4" w:rsidRDefault="00253378">
      <w:pPr>
        <w:ind w:firstLineChars="200" w:firstLine="480"/>
        <w:rPr>
          <w:rFonts w:ascii="宋体" w:hAnsi="宋体" w:cs="宋体"/>
          <w:sz w:val="24"/>
        </w:rPr>
      </w:pPr>
      <w:r>
        <w:rPr>
          <w:rFonts w:ascii="宋体" w:hAnsi="宋体" w:cs="宋体" w:hint="eastAsia"/>
          <w:sz w:val="24"/>
        </w:rPr>
        <w:t>2、交货地点：采购人指定地点。</w:t>
      </w:r>
    </w:p>
    <w:p w:rsidR="007F5BE4" w:rsidRDefault="00253378">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7F5BE4" w:rsidRDefault="00253378">
      <w:pPr>
        <w:ind w:firstLineChars="200" w:firstLine="480"/>
        <w:rPr>
          <w:rFonts w:ascii="宋体" w:hAnsi="宋体" w:cs="宋体"/>
          <w:sz w:val="24"/>
        </w:rPr>
      </w:pPr>
      <w:r>
        <w:rPr>
          <w:rFonts w:ascii="宋体" w:hAnsi="宋体" w:cs="宋体" w:hint="eastAsia"/>
          <w:sz w:val="24"/>
        </w:rPr>
        <w:t>4、售后服务：</w:t>
      </w:r>
    </w:p>
    <w:p w:rsidR="007F5BE4" w:rsidRDefault="00253378">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7F5BE4" w:rsidRDefault="00245728" w:rsidP="00245728">
      <w:pPr>
        <w:ind w:firstLineChars="200" w:firstLine="482"/>
        <w:rPr>
          <w:rFonts w:ascii="宋体" w:hAnsi="宋体" w:cs="宋体"/>
          <w:sz w:val="24"/>
        </w:rPr>
      </w:pPr>
      <w:r w:rsidRPr="00CA74A7">
        <w:rPr>
          <w:rFonts w:ascii="宋体" w:hAnsi="宋体"/>
          <w:b/>
          <w:color w:val="FF0000"/>
          <w:sz w:val="24"/>
        </w:rPr>
        <w:t>（2）</w:t>
      </w:r>
      <w:r w:rsidRPr="00AE3816">
        <w:rPr>
          <w:rFonts w:ascii="宋体" w:hAnsi="宋体"/>
          <w:b/>
          <w:color w:val="FF0000"/>
          <w:sz w:val="24"/>
        </w:rPr>
        <w:t>设备</w:t>
      </w:r>
      <w:r w:rsidRPr="00AE3816">
        <w:rPr>
          <w:rFonts w:ascii="宋体" w:hAnsi="宋体" w:hint="eastAsia"/>
          <w:b/>
          <w:color w:val="FF0000"/>
          <w:sz w:val="24"/>
        </w:rPr>
        <w:t>原厂</w:t>
      </w:r>
      <w:r w:rsidRPr="00AE3816">
        <w:rPr>
          <w:rFonts w:ascii="宋体" w:hAnsi="宋体"/>
          <w:b/>
          <w:color w:val="FF0000"/>
          <w:sz w:val="24"/>
        </w:rPr>
        <w:t>免费保修期为</w:t>
      </w:r>
      <w:r>
        <w:rPr>
          <w:rFonts w:ascii="宋体" w:hAnsi="宋体" w:hint="eastAsia"/>
          <w:b/>
          <w:color w:val="FF0000"/>
          <w:sz w:val="24"/>
        </w:rPr>
        <w:t>3</w:t>
      </w:r>
      <w:r w:rsidRPr="00AE3816">
        <w:rPr>
          <w:rFonts w:ascii="宋体" w:hAnsi="宋体"/>
          <w:b/>
          <w:color w:val="FF0000"/>
          <w:sz w:val="24"/>
        </w:rPr>
        <w:t>年。</w:t>
      </w:r>
      <w:r w:rsidRPr="00AE3816">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保修起始时间以医院设备验收单签字日期为准，保修期结束后，还必须提供设备的维护和维修服务。需</w:t>
      </w:r>
      <w:r>
        <w:rPr>
          <w:rFonts w:ascii="宋体" w:hAnsi="宋体" w:hint="eastAsia"/>
          <w:sz w:val="24"/>
        </w:rPr>
        <w:t>附</w:t>
      </w:r>
      <w:r>
        <w:rPr>
          <w:rFonts w:ascii="宋体" w:hAnsi="宋体"/>
          <w:sz w:val="24"/>
        </w:rPr>
        <w:t>设备厂家售后服务承诺书。终身</w:t>
      </w:r>
      <w:r w:rsidRPr="003B0FAD">
        <w:rPr>
          <w:rFonts w:ascii="宋体" w:hAnsi="宋体"/>
          <w:sz w:val="24"/>
        </w:rPr>
        <w:t>维护</w:t>
      </w:r>
      <w:r>
        <w:rPr>
          <w:rFonts w:ascii="宋体" w:hAnsi="宋体" w:hint="eastAsia"/>
          <w:sz w:val="24"/>
        </w:rPr>
        <w:t>。</w:t>
      </w:r>
      <w:r w:rsidR="00253378">
        <w:rPr>
          <w:rFonts w:ascii="宋体" w:hAnsi="宋体" w:hint="eastAsia"/>
          <w:sz w:val="24"/>
        </w:rPr>
        <w:t>。</w:t>
      </w:r>
    </w:p>
    <w:p w:rsidR="007F5BE4" w:rsidRDefault="00253378">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7F5BE4" w:rsidRDefault="00253378">
      <w:pPr>
        <w:ind w:firstLineChars="200" w:firstLine="480"/>
        <w:rPr>
          <w:rFonts w:ascii="宋体" w:hAnsi="宋体" w:cs="宋体"/>
          <w:sz w:val="24"/>
        </w:rPr>
      </w:pPr>
      <w:r>
        <w:rPr>
          <w:rFonts w:ascii="宋体" w:hAnsi="宋体" w:hint="eastAsia"/>
          <w:sz w:val="24"/>
        </w:rPr>
        <w:t>（4）提供所投设备免费保修期后每年维护、维修方案及价格。</w:t>
      </w:r>
    </w:p>
    <w:p w:rsidR="007F5BE4" w:rsidRDefault="00253378">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7F5BE4" w:rsidRDefault="00253378">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7F5BE4" w:rsidRDefault="00253378">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7F5BE4" w:rsidRDefault="00253378">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7F5BE4" w:rsidRDefault="00253378">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7F5BE4" w:rsidRDefault="00253378">
      <w:pPr>
        <w:ind w:firstLineChars="200" w:firstLine="480"/>
        <w:rPr>
          <w:rFonts w:ascii="宋体" w:hAnsi="宋体" w:cs="宋体"/>
          <w:sz w:val="24"/>
        </w:rPr>
      </w:pPr>
      <w:r>
        <w:rPr>
          <w:rFonts w:ascii="宋体" w:hAnsi="宋体" w:cs="宋体" w:hint="eastAsia"/>
          <w:sz w:val="24"/>
        </w:rPr>
        <w:t>5、付款条件：</w:t>
      </w:r>
    </w:p>
    <w:p w:rsidR="007F5BE4" w:rsidRDefault="00253378">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7F5BE4" w:rsidRDefault="00253378">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7F5BE4" w:rsidRDefault="00253378">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sectPr w:rsidR="007F5BE4" w:rsidSect="007F5BE4">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519" w:rsidRDefault="00AD4519" w:rsidP="007F5BE4">
      <w:r>
        <w:separator/>
      </w:r>
    </w:p>
  </w:endnote>
  <w:endnote w:type="continuationSeparator" w:id="0">
    <w:p w:rsidR="00AD4519" w:rsidRDefault="00AD4519" w:rsidP="007F5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E4" w:rsidRDefault="0043186A">
    <w:pPr>
      <w:pStyle w:val="a5"/>
      <w:framePr w:wrap="around" w:vAnchor="text" w:hAnchor="margin" w:xAlign="center" w:y="1"/>
      <w:rPr>
        <w:rStyle w:val="a8"/>
      </w:rPr>
    </w:pPr>
    <w:r>
      <w:fldChar w:fldCharType="begin"/>
    </w:r>
    <w:r w:rsidR="00253378">
      <w:rPr>
        <w:rStyle w:val="a8"/>
      </w:rPr>
      <w:instrText xml:space="preserve">PAGE  </w:instrText>
    </w:r>
    <w:r>
      <w:fldChar w:fldCharType="end"/>
    </w:r>
  </w:p>
  <w:p w:rsidR="007F5BE4" w:rsidRDefault="007F5BE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E4" w:rsidRDefault="0043186A">
    <w:pPr>
      <w:pStyle w:val="a5"/>
      <w:framePr w:wrap="around" w:vAnchor="text" w:hAnchor="margin" w:xAlign="center" w:y="1"/>
      <w:rPr>
        <w:rStyle w:val="a8"/>
      </w:rPr>
    </w:pPr>
    <w:r>
      <w:fldChar w:fldCharType="begin"/>
    </w:r>
    <w:r w:rsidR="00253378">
      <w:rPr>
        <w:rStyle w:val="a8"/>
      </w:rPr>
      <w:instrText xml:space="preserve">PAGE  </w:instrText>
    </w:r>
    <w:r>
      <w:fldChar w:fldCharType="separate"/>
    </w:r>
    <w:r w:rsidR="00AD4519">
      <w:rPr>
        <w:rStyle w:val="a8"/>
        <w:noProof/>
      </w:rPr>
      <w:t>1</w:t>
    </w:r>
    <w:r>
      <w:fldChar w:fldCharType="end"/>
    </w:r>
  </w:p>
  <w:p w:rsidR="007F5BE4" w:rsidRDefault="007F5B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519" w:rsidRDefault="00AD4519" w:rsidP="007F5BE4">
      <w:r>
        <w:separator/>
      </w:r>
    </w:p>
  </w:footnote>
  <w:footnote w:type="continuationSeparator" w:id="0">
    <w:p w:rsidR="00AD4519" w:rsidRDefault="00AD4519" w:rsidP="007F5B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43A60"/>
    <w:rsid w:val="00061ECE"/>
    <w:rsid w:val="00065474"/>
    <w:rsid w:val="000876E8"/>
    <w:rsid w:val="000C0BAB"/>
    <w:rsid w:val="000C5355"/>
    <w:rsid w:val="000D7FF6"/>
    <w:rsid w:val="00102D96"/>
    <w:rsid w:val="00112AEF"/>
    <w:rsid w:val="00120E11"/>
    <w:rsid w:val="0013462B"/>
    <w:rsid w:val="00136231"/>
    <w:rsid w:val="00137E87"/>
    <w:rsid w:val="00154DD7"/>
    <w:rsid w:val="001627AE"/>
    <w:rsid w:val="00172B74"/>
    <w:rsid w:val="001A5713"/>
    <w:rsid w:val="001B05D2"/>
    <w:rsid w:val="001B7F92"/>
    <w:rsid w:val="001C00BA"/>
    <w:rsid w:val="00201D47"/>
    <w:rsid w:val="0020682E"/>
    <w:rsid w:val="00207437"/>
    <w:rsid w:val="002166B7"/>
    <w:rsid w:val="00232A42"/>
    <w:rsid w:val="002432BC"/>
    <w:rsid w:val="00245728"/>
    <w:rsid w:val="002470B2"/>
    <w:rsid w:val="00253378"/>
    <w:rsid w:val="00257DF2"/>
    <w:rsid w:val="00282D31"/>
    <w:rsid w:val="00284F63"/>
    <w:rsid w:val="00293A08"/>
    <w:rsid w:val="002A738C"/>
    <w:rsid w:val="002B2453"/>
    <w:rsid w:val="002B3E00"/>
    <w:rsid w:val="002C0EF6"/>
    <w:rsid w:val="00300C2E"/>
    <w:rsid w:val="0031268A"/>
    <w:rsid w:val="00314782"/>
    <w:rsid w:val="00324330"/>
    <w:rsid w:val="00325B69"/>
    <w:rsid w:val="00334E64"/>
    <w:rsid w:val="003850C0"/>
    <w:rsid w:val="00395427"/>
    <w:rsid w:val="003B4B80"/>
    <w:rsid w:val="003C0714"/>
    <w:rsid w:val="003C1323"/>
    <w:rsid w:val="003C23B6"/>
    <w:rsid w:val="003C71C5"/>
    <w:rsid w:val="003F3B27"/>
    <w:rsid w:val="0043186A"/>
    <w:rsid w:val="00433C84"/>
    <w:rsid w:val="00436DFE"/>
    <w:rsid w:val="004570D7"/>
    <w:rsid w:val="004616D1"/>
    <w:rsid w:val="00471270"/>
    <w:rsid w:val="004720E8"/>
    <w:rsid w:val="00477126"/>
    <w:rsid w:val="00480246"/>
    <w:rsid w:val="00487ADF"/>
    <w:rsid w:val="004932CA"/>
    <w:rsid w:val="00494198"/>
    <w:rsid w:val="00495929"/>
    <w:rsid w:val="004B2F47"/>
    <w:rsid w:val="004B6C48"/>
    <w:rsid w:val="004C7AFC"/>
    <w:rsid w:val="004D6922"/>
    <w:rsid w:val="004F48C5"/>
    <w:rsid w:val="00502AB5"/>
    <w:rsid w:val="005036EF"/>
    <w:rsid w:val="00510315"/>
    <w:rsid w:val="0051170C"/>
    <w:rsid w:val="00511D3B"/>
    <w:rsid w:val="00561580"/>
    <w:rsid w:val="005726BE"/>
    <w:rsid w:val="00572EF5"/>
    <w:rsid w:val="005745ED"/>
    <w:rsid w:val="0058651C"/>
    <w:rsid w:val="0058681B"/>
    <w:rsid w:val="005A3D26"/>
    <w:rsid w:val="005D08F8"/>
    <w:rsid w:val="005E0BA0"/>
    <w:rsid w:val="005F0E96"/>
    <w:rsid w:val="005F34B4"/>
    <w:rsid w:val="005F69A3"/>
    <w:rsid w:val="005F6D15"/>
    <w:rsid w:val="00600DB3"/>
    <w:rsid w:val="006053F6"/>
    <w:rsid w:val="00610C6D"/>
    <w:rsid w:val="006330A8"/>
    <w:rsid w:val="006456EC"/>
    <w:rsid w:val="006509E4"/>
    <w:rsid w:val="00651211"/>
    <w:rsid w:val="00652325"/>
    <w:rsid w:val="0066151F"/>
    <w:rsid w:val="00667B63"/>
    <w:rsid w:val="00681333"/>
    <w:rsid w:val="00682BFC"/>
    <w:rsid w:val="00685915"/>
    <w:rsid w:val="00690476"/>
    <w:rsid w:val="006A157A"/>
    <w:rsid w:val="006B41C7"/>
    <w:rsid w:val="006D3A6C"/>
    <w:rsid w:val="0071096B"/>
    <w:rsid w:val="0071212B"/>
    <w:rsid w:val="00723719"/>
    <w:rsid w:val="0073348F"/>
    <w:rsid w:val="00740114"/>
    <w:rsid w:val="00741D5E"/>
    <w:rsid w:val="00747204"/>
    <w:rsid w:val="00793322"/>
    <w:rsid w:val="0079354F"/>
    <w:rsid w:val="007938D3"/>
    <w:rsid w:val="007C2CC9"/>
    <w:rsid w:val="007D7B52"/>
    <w:rsid w:val="007F5BE4"/>
    <w:rsid w:val="007F6F42"/>
    <w:rsid w:val="0081258D"/>
    <w:rsid w:val="00831431"/>
    <w:rsid w:val="00847B72"/>
    <w:rsid w:val="008520BF"/>
    <w:rsid w:val="008571F6"/>
    <w:rsid w:val="00871850"/>
    <w:rsid w:val="00885C07"/>
    <w:rsid w:val="008B51A8"/>
    <w:rsid w:val="008B69E1"/>
    <w:rsid w:val="008E3921"/>
    <w:rsid w:val="008E6FDE"/>
    <w:rsid w:val="00900ED9"/>
    <w:rsid w:val="00922559"/>
    <w:rsid w:val="00922B8C"/>
    <w:rsid w:val="00923579"/>
    <w:rsid w:val="00927380"/>
    <w:rsid w:val="009534C4"/>
    <w:rsid w:val="00966309"/>
    <w:rsid w:val="00973876"/>
    <w:rsid w:val="00980945"/>
    <w:rsid w:val="009835DD"/>
    <w:rsid w:val="009910AB"/>
    <w:rsid w:val="00995B5A"/>
    <w:rsid w:val="009A195A"/>
    <w:rsid w:val="009A40C9"/>
    <w:rsid w:val="009A4EC2"/>
    <w:rsid w:val="009A7420"/>
    <w:rsid w:val="009C1D0D"/>
    <w:rsid w:val="009F5E26"/>
    <w:rsid w:val="00A04623"/>
    <w:rsid w:val="00A15494"/>
    <w:rsid w:val="00A24E14"/>
    <w:rsid w:val="00A44508"/>
    <w:rsid w:val="00A631D0"/>
    <w:rsid w:val="00A678A3"/>
    <w:rsid w:val="00A73403"/>
    <w:rsid w:val="00A83A2C"/>
    <w:rsid w:val="00AB5BA5"/>
    <w:rsid w:val="00AC0529"/>
    <w:rsid w:val="00AD4519"/>
    <w:rsid w:val="00AE2EE1"/>
    <w:rsid w:val="00B05D65"/>
    <w:rsid w:val="00B06B7D"/>
    <w:rsid w:val="00B1644C"/>
    <w:rsid w:val="00B217CD"/>
    <w:rsid w:val="00B23F62"/>
    <w:rsid w:val="00B442EB"/>
    <w:rsid w:val="00B4558A"/>
    <w:rsid w:val="00B54D9F"/>
    <w:rsid w:val="00B67868"/>
    <w:rsid w:val="00B81B89"/>
    <w:rsid w:val="00B861FF"/>
    <w:rsid w:val="00B95C37"/>
    <w:rsid w:val="00BC1D19"/>
    <w:rsid w:val="00BD5902"/>
    <w:rsid w:val="00BE6031"/>
    <w:rsid w:val="00BF0962"/>
    <w:rsid w:val="00BF7AB5"/>
    <w:rsid w:val="00C1697C"/>
    <w:rsid w:val="00C2364C"/>
    <w:rsid w:val="00C2381F"/>
    <w:rsid w:val="00C247D7"/>
    <w:rsid w:val="00C408B7"/>
    <w:rsid w:val="00C41F76"/>
    <w:rsid w:val="00C65041"/>
    <w:rsid w:val="00C86A3E"/>
    <w:rsid w:val="00CA0D3D"/>
    <w:rsid w:val="00CB07F0"/>
    <w:rsid w:val="00CB15B4"/>
    <w:rsid w:val="00CD3315"/>
    <w:rsid w:val="00CD4AA2"/>
    <w:rsid w:val="00CD7651"/>
    <w:rsid w:val="00CE29F5"/>
    <w:rsid w:val="00D0089B"/>
    <w:rsid w:val="00D063A4"/>
    <w:rsid w:val="00D10494"/>
    <w:rsid w:val="00D14386"/>
    <w:rsid w:val="00D20F40"/>
    <w:rsid w:val="00D44D3B"/>
    <w:rsid w:val="00D47C15"/>
    <w:rsid w:val="00D829D9"/>
    <w:rsid w:val="00D864BB"/>
    <w:rsid w:val="00D95156"/>
    <w:rsid w:val="00D96D08"/>
    <w:rsid w:val="00D973AF"/>
    <w:rsid w:val="00DC4AD7"/>
    <w:rsid w:val="00DD4E72"/>
    <w:rsid w:val="00DF7A1E"/>
    <w:rsid w:val="00E22C2B"/>
    <w:rsid w:val="00E33160"/>
    <w:rsid w:val="00E40DB5"/>
    <w:rsid w:val="00E4616E"/>
    <w:rsid w:val="00E53AC2"/>
    <w:rsid w:val="00E54A74"/>
    <w:rsid w:val="00E56154"/>
    <w:rsid w:val="00E5647F"/>
    <w:rsid w:val="00E64EEB"/>
    <w:rsid w:val="00E67071"/>
    <w:rsid w:val="00E81E48"/>
    <w:rsid w:val="00E91990"/>
    <w:rsid w:val="00EA1376"/>
    <w:rsid w:val="00EB16A1"/>
    <w:rsid w:val="00EC0FAF"/>
    <w:rsid w:val="00ED0E9A"/>
    <w:rsid w:val="00ED6428"/>
    <w:rsid w:val="00ED750F"/>
    <w:rsid w:val="00EE2191"/>
    <w:rsid w:val="00EF7B82"/>
    <w:rsid w:val="00F008C9"/>
    <w:rsid w:val="00F03546"/>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B3694"/>
    <w:rsid w:val="00FC7825"/>
    <w:rsid w:val="00FE0DAF"/>
    <w:rsid w:val="017B0F11"/>
    <w:rsid w:val="022F1C33"/>
    <w:rsid w:val="02787894"/>
    <w:rsid w:val="03036481"/>
    <w:rsid w:val="030832A8"/>
    <w:rsid w:val="03224AAC"/>
    <w:rsid w:val="03781366"/>
    <w:rsid w:val="037C4E46"/>
    <w:rsid w:val="05473359"/>
    <w:rsid w:val="05E70F42"/>
    <w:rsid w:val="05F03073"/>
    <w:rsid w:val="063F2BDF"/>
    <w:rsid w:val="064F6E15"/>
    <w:rsid w:val="06742DD6"/>
    <w:rsid w:val="069D7EE6"/>
    <w:rsid w:val="07DF75F9"/>
    <w:rsid w:val="08E510A5"/>
    <w:rsid w:val="093714EA"/>
    <w:rsid w:val="093D4FB7"/>
    <w:rsid w:val="098B2B38"/>
    <w:rsid w:val="0A5002F7"/>
    <w:rsid w:val="0B1B1717"/>
    <w:rsid w:val="0B744BD6"/>
    <w:rsid w:val="0C9578E6"/>
    <w:rsid w:val="0E51631F"/>
    <w:rsid w:val="0EB40CC0"/>
    <w:rsid w:val="107C5919"/>
    <w:rsid w:val="10BC195D"/>
    <w:rsid w:val="10DF7877"/>
    <w:rsid w:val="12457435"/>
    <w:rsid w:val="1270431F"/>
    <w:rsid w:val="127D6363"/>
    <w:rsid w:val="140B447C"/>
    <w:rsid w:val="150E065E"/>
    <w:rsid w:val="17457530"/>
    <w:rsid w:val="18947263"/>
    <w:rsid w:val="18AB3604"/>
    <w:rsid w:val="1A1A710E"/>
    <w:rsid w:val="1A452261"/>
    <w:rsid w:val="1B22244A"/>
    <w:rsid w:val="1C540C3B"/>
    <w:rsid w:val="1DF63B37"/>
    <w:rsid w:val="1F271CAA"/>
    <w:rsid w:val="1F9D516C"/>
    <w:rsid w:val="21E02A5E"/>
    <w:rsid w:val="224A024D"/>
    <w:rsid w:val="22B60C01"/>
    <w:rsid w:val="235D2694"/>
    <w:rsid w:val="238346C3"/>
    <w:rsid w:val="23F15106"/>
    <w:rsid w:val="25053949"/>
    <w:rsid w:val="258E03AA"/>
    <w:rsid w:val="25A9797E"/>
    <w:rsid w:val="26307BB3"/>
    <w:rsid w:val="265B6ED4"/>
    <w:rsid w:val="26C90CC1"/>
    <w:rsid w:val="27673F57"/>
    <w:rsid w:val="27837610"/>
    <w:rsid w:val="28DD1D9B"/>
    <w:rsid w:val="29AA2338"/>
    <w:rsid w:val="2AC338B7"/>
    <w:rsid w:val="2B513A1E"/>
    <w:rsid w:val="2C6F0580"/>
    <w:rsid w:val="2C796D04"/>
    <w:rsid w:val="2CA8269C"/>
    <w:rsid w:val="2D225DAD"/>
    <w:rsid w:val="2D836474"/>
    <w:rsid w:val="2F000F3F"/>
    <w:rsid w:val="2FAE53BD"/>
    <w:rsid w:val="310771F3"/>
    <w:rsid w:val="33407854"/>
    <w:rsid w:val="33E47230"/>
    <w:rsid w:val="349321A1"/>
    <w:rsid w:val="35494579"/>
    <w:rsid w:val="3699519F"/>
    <w:rsid w:val="36B9407D"/>
    <w:rsid w:val="36E5781D"/>
    <w:rsid w:val="38832686"/>
    <w:rsid w:val="390A6EDD"/>
    <w:rsid w:val="397B655D"/>
    <w:rsid w:val="3A0E5045"/>
    <w:rsid w:val="3A35120E"/>
    <w:rsid w:val="3A49242D"/>
    <w:rsid w:val="3B8221A4"/>
    <w:rsid w:val="3BBC5340"/>
    <w:rsid w:val="3C5B55F2"/>
    <w:rsid w:val="3C6174C6"/>
    <w:rsid w:val="3D813348"/>
    <w:rsid w:val="3E477607"/>
    <w:rsid w:val="3F4A37E5"/>
    <w:rsid w:val="3F566721"/>
    <w:rsid w:val="41A0173B"/>
    <w:rsid w:val="4203015A"/>
    <w:rsid w:val="42667D07"/>
    <w:rsid w:val="42E47537"/>
    <w:rsid w:val="43310E10"/>
    <w:rsid w:val="439F7F42"/>
    <w:rsid w:val="441F4FD2"/>
    <w:rsid w:val="44722799"/>
    <w:rsid w:val="44F92736"/>
    <w:rsid w:val="469E1637"/>
    <w:rsid w:val="4725029B"/>
    <w:rsid w:val="47426DF8"/>
    <w:rsid w:val="475959AC"/>
    <w:rsid w:val="476928B5"/>
    <w:rsid w:val="47D711EB"/>
    <w:rsid w:val="48004C2D"/>
    <w:rsid w:val="49524092"/>
    <w:rsid w:val="49E36562"/>
    <w:rsid w:val="4A167E5A"/>
    <w:rsid w:val="4A2250E1"/>
    <w:rsid w:val="4A4B7673"/>
    <w:rsid w:val="4A5B700A"/>
    <w:rsid w:val="4B266B75"/>
    <w:rsid w:val="4B5D49E6"/>
    <w:rsid w:val="4D174060"/>
    <w:rsid w:val="4D193662"/>
    <w:rsid w:val="4EAD6196"/>
    <w:rsid w:val="4F7D1919"/>
    <w:rsid w:val="52DA680B"/>
    <w:rsid w:val="549B7DB6"/>
    <w:rsid w:val="55147CDC"/>
    <w:rsid w:val="55D831E4"/>
    <w:rsid w:val="560378AC"/>
    <w:rsid w:val="58136FDD"/>
    <w:rsid w:val="589248BE"/>
    <w:rsid w:val="59951B25"/>
    <w:rsid w:val="59B81313"/>
    <w:rsid w:val="5A866475"/>
    <w:rsid w:val="5A9D65D8"/>
    <w:rsid w:val="5ACF2987"/>
    <w:rsid w:val="5AE51230"/>
    <w:rsid w:val="5AF66D15"/>
    <w:rsid w:val="5C2A51C2"/>
    <w:rsid w:val="5D5C6839"/>
    <w:rsid w:val="5DB45594"/>
    <w:rsid w:val="5ED50624"/>
    <w:rsid w:val="5F9F7813"/>
    <w:rsid w:val="6057516F"/>
    <w:rsid w:val="62326CF1"/>
    <w:rsid w:val="62854227"/>
    <w:rsid w:val="62B81615"/>
    <w:rsid w:val="631E69AA"/>
    <w:rsid w:val="64C246CC"/>
    <w:rsid w:val="64FD143E"/>
    <w:rsid w:val="650725F9"/>
    <w:rsid w:val="655D38C2"/>
    <w:rsid w:val="660004CB"/>
    <w:rsid w:val="672542C6"/>
    <w:rsid w:val="680B1B93"/>
    <w:rsid w:val="686F362C"/>
    <w:rsid w:val="699D01D2"/>
    <w:rsid w:val="6B770D5D"/>
    <w:rsid w:val="6B795636"/>
    <w:rsid w:val="6BE31711"/>
    <w:rsid w:val="6C167712"/>
    <w:rsid w:val="6C9C0EC0"/>
    <w:rsid w:val="6DB271F3"/>
    <w:rsid w:val="6E34536D"/>
    <w:rsid w:val="6EA64798"/>
    <w:rsid w:val="72544742"/>
    <w:rsid w:val="7298091E"/>
    <w:rsid w:val="73707BF4"/>
    <w:rsid w:val="738073FB"/>
    <w:rsid w:val="7382308B"/>
    <w:rsid w:val="745B2481"/>
    <w:rsid w:val="74964153"/>
    <w:rsid w:val="74991114"/>
    <w:rsid w:val="74EC4B62"/>
    <w:rsid w:val="75037CAE"/>
    <w:rsid w:val="75E12D54"/>
    <w:rsid w:val="76AE47C2"/>
    <w:rsid w:val="772B2E92"/>
    <w:rsid w:val="77DD6878"/>
    <w:rsid w:val="786A4166"/>
    <w:rsid w:val="7B402043"/>
    <w:rsid w:val="7B835FAF"/>
    <w:rsid w:val="7BC6698B"/>
    <w:rsid w:val="7C916004"/>
    <w:rsid w:val="7D1144BC"/>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B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F5BE4"/>
    <w:pPr>
      <w:ind w:leftChars="266" w:left="559"/>
    </w:pPr>
    <w:rPr>
      <w:sz w:val="28"/>
    </w:rPr>
  </w:style>
  <w:style w:type="paragraph" w:styleId="a4">
    <w:name w:val="Date"/>
    <w:basedOn w:val="a"/>
    <w:next w:val="a"/>
    <w:qFormat/>
    <w:rsid w:val="007F5BE4"/>
    <w:rPr>
      <w:szCs w:val="20"/>
    </w:rPr>
  </w:style>
  <w:style w:type="paragraph" w:styleId="a5">
    <w:name w:val="footer"/>
    <w:basedOn w:val="a"/>
    <w:qFormat/>
    <w:rsid w:val="007F5BE4"/>
    <w:pPr>
      <w:tabs>
        <w:tab w:val="center" w:pos="4153"/>
        <w:tab w:val="right" w:pos="8306"/>
      </w:tabs>
      <w:snapToGrid w:val="0"/>
      <w:jc w:val="left"/>
    </w:pPr>
    <w:rPr>
      <w:sz w:val="18"/>
      <w:szCs w:val="18"/>
    </w:rPr>
  </w:style>
  <w:style w:type="paragraph" w:styleId="a6">
    <w:name w:val="header"/>
    <w:basedOn w:val="a"/>
    <w:link w:val="Char"/>
    <w:qFormat/>
    <w:rsid w:val="007F5BE4"/>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F5BE4"/>
    <w:pPr>
      <w:jc w:val="left"/>
    </w:pPr>
    <w:rPr>
      <w:kern w:val="0"/>
      <w:sz w:val="24"/>
    </w:rPr>
  </w:style>
  <w:style w:type="character" w:styleId="a8">
    <w:name w:val="page number"/>
    <w:basedOn w:val="a0"/>
    <w:qFormat/>
    <w:rsid w:val="007F5BE4"/>
  </w:style>
  <w:style w:type="character" w:styleId="a9">
    <w:name w:val="FollowedHyperlink"/>
    <w:basedOn w:val="a0"/>
    <w:qFormat/>
    <w:rsid w:val="007F5BE4"/>
    <w:rPr>
      <w:color w:val="333333"/>
      <w:u w:val="none"/>
    </w:rPr>
  </w:style>
  <w:style w:type="character" w:styleId="aa">
    <w:name w:val="Hyperlink"/>
    <w:basedOn w:val="a0"/>
    <w:qFormat/>
    <w:rsid w:val="007F5BE4"/>
    <w:rPr>
      <w:color w:val="333333"/>
      <w:u w:val="none"/>
    </w:rPr>
  </w:style>
  <w:style w:type="character" w:customStyle="1" w:styleId="Char">
    <w:name w:val="页眉 Char"/>
    <w:link w:val="a6"/>
    <w:qFormat/>
    <w:rsid w:val="007F5BE4"/>
    <w:rPr>
      <w:kern w:val="2"/>
      <w:sz w:val="18"/>
      <w:szCs w:val="18"/>
    </w:rPr>
  </w:style>
  <w:style w:type="character" w:customStyle="1" w:styleId="manufacturer">
    <w:name w:val="manufacturer"/>
    <w:basedOn w:val="a0"/>
    <w:qFormat/>
    <w:rsid w:val="007F5BE4"/>
    <w:rPr>
      <w:color w:val="0B4672"/>
    </w:rPr>
  </w:style>
  <w:style w:type="paragraph" w:customStyle="1" w:styleId="cjk">
    <w:name w:val="cjk"/>
    <w:basedOn w:val="a"/>
    <w:qFormat/>
    <w:rsid w:val="007F5BE4"/>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7F5BE4"/>
    <w:pPr>
      <w:ind w:firstLineChars="200" w:firstLine="420"/>
    </w:pPr>
    <w:rPr>
      <w:rFonts w:ascii="Calibri" w:hAnsi="Calibri"/>
      <w:szCs w:val="22"/>
    </w:rPr>
  </w:style>
  <w:style w:type="paragraph" w:customStyle="1" w:styleId="2">
    <w:name w:val="列出段落2"/>
    <w:basedOn w:val="a"/>
    <w:qFormat/>
    <w:rsid w:val="007F5BE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278</Words>
  <Characters>1587</Characters>
  <Application>Microsoft Office Word</Application>
  <DocSecurity>0</DocSecurity>
  <Lines>13</Lines>
  <Paragraphs>3</Paragraphs>
  <ScaleCrop>false</ScaleCrop>
  <Company>bcc</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User</cp:lastModifiedBy>
  <cp:revision>38</cp:revision>
  <cp:lastPrinted>2004-08-13T02:45:00Z</cp:lastPrinted>
  <dcterms:created xsi:type="dcterms:W3CDTF">2016-02-22T06:18:00Z</dcterms:created>
  <dcterms:modified xsi:type="dcterms:W3CDTF">2016-08-29T02:13:00Z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